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3.xml" ContentType="application/vnd.openxmlformats-officedocument.themeOverrid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4.xml" ContentType="application/vnd.openxmlformats-officedocument.themeOverride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5.xml" ContentType="application/vnd.openxmlformats-officedocument.themeOverrid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6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7.xml" ContentType="application/vnd.openxmlformats-officedocument.themeOverrid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8.xml" ContentType="application/vnd.openxmlformats-officedocument.themeOverrid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9.xml" ContentType="application/vnd.openxmlformats-officedocument.themeOverride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0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1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2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3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4.xml" ContentType="application/vnd.openxmlformats-officedocument.themeOverrid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5.xml" ContentType="application/vnd.openxmlformats-officedocument.themeOverride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0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1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2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16.xml" ContentType="application/vnd.openxmlformats-officedocument.themeOverride+xml"/>
  <Override PartName="/word/charts/chart33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17.xml" ContentType="application/vnd.openxmlformats-officedocument.themeOverrid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charts/chart34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18.xml" ContentType="application/vnd.openxmlformats-officedocument.themeOverride+xml"/>
  <Override PartName="/word/charts/chart35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19.xml" ContentType="application/vnd.openxmlformats-officedocument.themeOverride+xml"/>
  <Override PartName="/word/charts/chart36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20.xml" ContentType="application/vnd.openxmlformats-officedocument.themeOverride+xml"/>
  <Override PartName="/word/charts/chart37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21.xml" ContentType="application/vnd.openxmlformats-officedocument.themeOverride+xml"/>
  <Override PartName="/word/charts/chart38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22.xml" ContentType="application/vnd.openxmlformats-officedocument.themeOverride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charts/chart39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23.xml" ContentType="application/vnd.openxmlformats-officedocument.themeOverride+xml"/>
  <Override PartName="/word/charts/chart40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24.xml" ContentType="application/vnd.openxmlformats-officedocument.themeOverride+xml"/>
  <Override PartName="/word/charts/chart41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25.xml" ContentType="application/vnd.openxmlformats-officedocument.themeOverride+xml"/>
  <Override PartName="/word/charts/chart42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charts/chart43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4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5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6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7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8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2D267BC0" w:rsidR="003A2B81" w:rsidRPr="006B4275" w:rsidRDefault="00A222B0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0682965B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507EB3">
        <w:rPr>
          <w:rFonts w:ascii="Arial" w:hAnsi="Arial" w:cs="Arial"/>
          <w:sz w:val="56"/>
          <w:szCs w:val="56"/>
        </w:rPr>
        <w:t>KĘTRZYŃSKI</w:t>
      </w:r>
    </w:p>
    <w:p w14:paraId="40EAE9A5" w14:textId="1726A9BA" w:rsidR="009D7F82" w:rsidRPr="009F4B12" w:rsidRDefault="00507EB3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1EE52167">
                <wp:simplePos x="0" y="0"/>
                <wp:positionH relativeFrom="column">
                  <wp:posOffset>6456045</wp:posOffset>
                </wp:positionH>
                <wp:positionV relativeFrom="paragraph">
                  <wp:posOffset>3054350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9BD7B2" id="Prostokąt: zaokrąglone rogi 15" o:spid="_x0000_s1026" alt="&quot;&quot;" style="position:absolute;margin-left:508.35pt;margin-top:240.5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" fillcolor="white [3212]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cx4">
            <w:drawing>
              <wp:inline distT="0" distB="0" distL="0" distR="0" wp14:anchorId="74919F8A" wp14:editId="6FA05935">
                <wp:extent cx="5684808" cy="3528204"/>
                <wp:effectExtent l="0" t="0" r="11430" b="15240"/>
                <wp:docPr id="3" name="Wykres 3" descr="Obraz przedstawia zarys powiatu kętrzyń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74919F8A" wp14:editId="6FA05935">
                <wp:extent cx="5684808" cy="3528204"/>
                <wp:effectExtent l="0" t="0" r="11430" b="15240"/>
                <wp:docPr id="3" name="Wykres 3" descr="Obraz przedstawia zarys powiatu kętrzyń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Wykres 3" descr="Obraz przedstawia zarys powiatu kętrzyńskiego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4520" cy="3528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7D643FBA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4D6DB4">
        <w:rPr>
          <w:rFonts w:ascii="Arial" w:hAnsi="Arial" w:cs="Arial"/>
        </w:rPr>
        <w:t>marzec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5821B9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5821B9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5821B9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5821B9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5821B9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5821B9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5821B9" w:rsidRPr="005821B9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4B6C62BE" w:rsidR="00E96393" w:rsidRPr="005821B9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5821B9">
              <w:rPr>
                <w:rFonts w:ascii="Arial" w:hAnsi="Arial" w:cs="Arial"/>
                <w:sz w:val="24"/>
                <w:szCs w:val="24"/>
              </w:rPr>
              <w:t>Lata 20</w:t>
            </w:r>
            <w:r w:rsidR="00C358E0" w:rsidRPr="005821B9">
              <w:rPr>
                <w:rFonts w:ascii="Arial" w:hAnsi="Arial" w:cs="Arial"/>
                <w:sz w:val="24"/>
                <w:szCs w:val="24"/>
              </w:rPr>
              <w:t>05</w:t>
            </w:r>
            <w:r w:rsidRPr="005821B9">
              <w:rPr>
                <w:rFonts w:ascii="Arial" w:hAnsi="Arial" w:cs="Arial"/>
                <w:sz w:val="24"/>
                <w:szCs w:val="24"/>
              </w:rPr>
              <w:t>-2024</w:t>
            </w:r>
          </w:p>
          <w:p w14:paraId="32703F84" w14:textId="1560D0F0" w:rsidR="00E96393" w:rsidRPr="005821B9" w:rsidRDefault="00E96393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5821B9">
              <w:rPr>
                <w:rFonts w:ascii="Arial" w:hAnsi="Arial" w:cs="Arial"/>
                <w:sz w:val="40"/>
                <w:szCs w:val="40"/>
              </w:rPr>
              <w:t>Spadek o</w:t>
            </w:r>
            <w:r w:rsidR="00CA1EA5" w:rsidRPr="005821B9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C358E0" w:rsidRPr="005821B9">
              <w:rPr>
                <w:rFonts w:ascii="Arial" w:hAnsi="Arial" w:cs="Arial"/>
                <w:sz w:val="40"/>
                <w:szCs w:val="40"/>
              </w:rPr>
              <w:t>1</w:t>
            </w:r>
            <w:r w:rsidR="00035B04" w:rsidRPr="005821B9">
              <w:rPr>
                <w:rFonts w:ascii="Arial" w:hAnsi="Arial" w:cs="Arial"/>
                <w:sz w:val="40"/>
                <w:szCs w:val="40"/>
              </w:rPr>
              <w:t>5</w:t>
            </w:r>
            <w:r w:rsidR="00C358E0" w:rsidRPr="005821B9">
              <w:rPr>
                <w:rFonts w:ascii="Arial" w:hAnsi="Arial" w:cs="Arial"/>
                <w:sz w:val="40"/>
                <w:szCs w:val="40"/>
              </w:rPr>
              <w:t>,</w:t>
            </w:r>
            <w:r w:rsidR="00725F31">
              <w:rPr>
                <w:rFonts w:ascii="Arial" w:hAnsi="Arial" w:cs="Arial"/>
                <w:sz w:val="40"/>
                <w:szCs w:val="40"/>
              </w:rPr>
              <w:t>4</w:t>
            </w:r>
            <w:r w:rsidRPr="005821B9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48788685" w:rsidR="00142352" w:rsidRPr="00EB08AF" w:rsidRDefault="008E3AC8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EB08A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EB08AF">
        <w:rPr>
          <w:rFonts w:ascii="Arial" w:hAnsi="Arial" w:cs="Arial"/>
          <w:color w:val="FF0000"/>
          <w:sz w:val="28"/>
          <w:szCs w:val="28"/>
        </w:rPr>
        <w:t xml:space="preserve"> </w:t>
      </w:r>
      <w:r w:rsidR="005821B9">
        <w:rPr>
          <w:noProof/>
        </w:rPr>
        <w:drawing>
          <wp:inline distT="0" distB="0" distL="0" distR="0" wp14:anchorId="52CD8AAF" wp14:editId="28575FA4">
            <wp:extent cx="5391150" cy="2028825"/>
            <wp:effectExtent l="0" t="0" r="0" b="0"/>
            <wp:docPr id="1" name="Wykres 1" descr="Wykres przedstawia liczbę mieszkańców powiatu w latach 2005-2024. Od 2005 roku widoczny jest spadek liczby mieszkańców o 15,4% z 66 472 w 2005 roku do 56 262 w 2024 roku. Liczba mieszkańców w pozostałych latach: 2010 rok - 66 723, 2015 rok– 64 450, 2020 rok – 59 331.">
              <a:extLst xmlns:a="http://schemas.openxmlformats.org/drawingml/2006/main">
                <a:ext uri="{FF2B5EF4-FFF2-40B4-BE49-F238E27FC236}">
                  <a16:creationId xmlns:a16="http://schemas.microsoft.com/office/drawing/2014/main" id="{E61123FF-3912-4B7B-961D-A6E3836BAE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3AA568" w14:textId="58FDA737" w:rsidR="00A54D12" w:rsidRPr="005821B9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5821B9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5821B9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356ED689" w:rsidR="002B30CE" w:rsidRPr="00EB08AF" w:rsidRDefault="005821B9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EB08AF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82920BB" wp14:editId="5017A1D4">
            <wp:extent cx="7524750" cy="2400300"/>
            <wp:effectExtent l="0" t="0" r="0" b="0"/>
            <wp:docPr id="4" name="Wykres 4" descr="Wykres przedstawia ruch naturalny w latach 2005 -2024. W latach 2005-2024 obserwuje się spadek liczby urodzeń z 620 w 2005 roku do 232 w 2024 roku oraz wzrost liczby zgonów z 669 w 2005 roku do 793 w 2020 roku. W pozostały latach liczba urodzeń prezentuje się następująco: 2010 rok 666, 2015 rok 510, 2020 rok 450. Natomiast liczba zgonów w kolejnych latach wynosi: 2010 rok 655, 2015 rok 721, 2024 rok spadek do 652. Przyrost naturalny to różnica pomiędzy liczbą urodzeń żywych, a liczbą zgonów. W 2005 roku wyniósł -49, w 2024 roku spadł do -420. W pozostałych latach prezentuje się następująco: 2010 rok 11, 2015 rok -211, 2020 rok -343.">
              <a:extLst xmlns:a="http://schemas.openxmlformats.org/drawingml/2006/main">
                <a:ext uri="{FF2B5EF4-FFF2-40B4-BE49-F238E27FC236}">
                  <a16:creationId xmlns:a16="http://schemas.microsoft.com/office/drawing/2014/main" id="{EF8CDCFB-F903-4D7D-945C-62FC7025A1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5821B9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5821B9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5821B9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5821B9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5821B9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5821B9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28 846 mieszkańców w 2060 r., spadek o 48,7% względem 2024 roku, SCENARIUSZ GŁÓWNY: średni współczynnik dzietności, średnie trwanie życia, umiarkowanie dodatnie saldo migracji, 35 743 mieszkańców w 2060 r., spadek o 36,5% &#10;względem 2024 r., SCENARIUSZ WYSOKI: wysoki współczynnik dzietności, najdłuższe, trwanie życia, wysokie dodatnie saldo migracji, 40 479 mieszkańców w 2060 r., spadek o 28,1% względem 2024 r."/>
      </w:tblPr>
      <w:tblGrid>
        <w:gridCol w:w="3964"/>
        <w:gridCol w:w="4395"/>
        <w:gridCol w:w="4252"/>
      </w:tblGrid>
      <w:tr w:rsidR="005821B9" w:rsidRPr="005821B9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77777777" w:rsidR="00B46B23" w:rsidRPr="005821B9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821B9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5821B9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821B9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5821B9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821B9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5821B9" w:rsidRPr="005821B9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5821B9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821B9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5821B9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821B9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5821B9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821B9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5821B9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821B9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5821B9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821B9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5821B9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821B9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5821B9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5821B9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5821B9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5821B9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5821B9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5821B9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5821B9" w:rsidRPr="005821B9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19858E49" w:rsidR="00B46B23" w:rsidRPr="005821B9" w:rsidRDefault="005821B9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5821B9">
              <w:rPr>
                <w:rFonts w:ascii="Arial" w:hAnsi="Arial" w:cs="Arial"/>
                <w:sz w:val="36"/>
                <w:szCs w:val="36"/>
                <w:lang w:eastAsia="pl-PL"/>
              </w:rPr>
              <w:t>28 846</w:t>
            </w:r>
          </w:p>
          <w:p w14:paraId="6E0F0F78" w14:textId="18323214" w:rsidR="00B46B23" w:rsidRPr="005821B9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821B9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617D921A" w:rsidR="00E352E0" w:rsidRPr="005821B9" w:rsidRDefault="005821B9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5821B9">
              <w:rPr>
                <w:rFonts w:ascii="Arial" w:hAnsi="Arial" w:cs="Arial"/>
                <w:sz w:val="36"/>
                <w:szCs w:val="36"/>
                <w:lang w:eastAsia="pl-PL"/>
              </w:rPr>
              <w:t>35 743</w:t>
            </w:r>
          </w:p>
          <w:p w14:paraId="52D15013" w14:textId="677156BE" w:rsidR="00B46B23" w:rsidRPr="005821B9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821B9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51E2BF58" w:rsidR="00E352E0" w:rsidRPr="005821B9" w:rsidRDefault="005821B9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5821B9">
              <w:rPr>
                <w:rFonts w:ascii="Arial" w:hAnsi="Arial" w:cs="Arial"/>
                <w:sz w:val="36"/>
                <w:szCs w:val="36"/>
                <w:lang w:eastAsia="pl-PL"/>
              </w:rPr>
              <w:t>40 479</w:t>
            </w:r>
            <w:r w:rsidR="00E352E0" w:rsidRPr="005821B9">
              <w:rPr>
                <w:rFonts w:ascii="Arial" w:hAnsi="Arial" w:cs="Arial"/>
                <w:sz w:val="36"/>
                <w:szCs w:val="36"/>
                <w:lang w:eastAsia="pl-PL"/>
              </w:rPr>
              <w:t xml:space="preserve"> </w:t>
            </w:r>
          </w:p>
          <w:p w14:paraId="42F9CEE1" w14:textId="642F41B8" w:rsidR="00B46B23" w:rsidRPr="005821B9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821B9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5821B9" w:rsidRPr="005821B9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70379D76" w:rsidR="00B46B23" w:rsidRPr="005821B9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5821B9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7D6FE2" w:rsidRPr="005821B9">
              <w:rPr>
                <w:rFonts w:ascii="Arial" w:eastAsia="+mn-ea" w:hAnsi="Arial" w:cs="Arial"/>
                <w:sz w:val="32"/>
                <w:szCs w:val="32"/>
              </w:rPr>
              <w:t>4</w:t>
            </w:r>
            <w:r w:rsidR="005821B9" w:rsidRPr="005821B9">
              <w:rPr>
                <w:rFonts w:ascii="Arial" w:eastAsia="+mn-ea" w:hAnsi="Arial" w:cs="Arial"/>
                <w:sz w:val="32"/>
                <w:szCs w:val="32"/>
              </w:rPr>
              <w:t>8,7</w:t>
            </w:r>
            <w:r w:rsidR="001F75E7" w:rsidRPr="005821B9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5821B9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5821B9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56D94C85" w:rsidR="00424298" w:rsidRPr="005821B9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5821B9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904B5C" w:rsidRPr="005821B9">
              <w:rPr>
                <w:rFonts w:ascii="Arial" w:hAnsi="Arial" w:cs="Arial"/>
                <w:sz w:val="32"/>
                <w:szCs w:val="32"/>
                <w:lang w:eastAsia="pl-PL"/>
              </w:rPr>
              <w:t>3</w:t>
            </w:r>
            <w:r w:rsidR="005821B9" w:rsidRPr="005821B9">
              <w:rPr>
                <w:rFonts w:ascii="Arial" w:hAnsi="Arial" w:cs="Arial"/>
                <w:sz w:val="32"/>
                <w:szCs w:val="32"/>
                <w:lang w:eastAsia="pl-PL"/>
              </w:rPr>
              <w:t>6,5</w:t>
            </w:r>
            <w:r w:rsidRPr="005821B9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5821B9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821B9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3572CA14" w:rsidR="00424298" w:rsidRPr="005821B9" w:rsidRDefault="00B10641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5821B9">
              <w:rPr>
                <w:rFonts w:ascii="Arial" w:hAnsi="Arial" w:cs="Arial"/>
                <w:sz w:val="32"/>
                <w:szCs w:val="32"/>
                <w:lang w:eastAsia="pl-PL"/>
              </w:rPr>
              <w:t>spadek</w:t>
            </w:r>
            <w:r w:rsidR="00424298" w:rsidRPr="005821B9">
              <w:rPr>
                <w:rFonts w:ascii="Arial" w:hAnsi="Arial" w:cs="Arial"/>
                <w:sz w:val="32"/>
                <w:szCs w:val="32"/>
                <w:lang w:eastAsia="pl-PL"/>
              </w:rPr>
              <w:t xml:space="preserve"> o </w:t>
            </w:r>
            <w:r w:rsidR="005821B9" w:rsidRPr="005821B9">
              <w:rPr>
                <w:rFonts w:ascii="Arial" w:hAnsi="Arial" w:cs="Arial"/>
                <w:sz w:val="32"/>
                <w:szCs w:val="32"/>
                <w:lang w:eastAsia="pl-PL"/>
              </w:rPr>
              <w:t>28,1</w:t>
            </w:r>
            <w:r w:rsidR="00424298" w:rsidRPr="005821B9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5821B9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821B9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bookmarkEnd w:id="5"/>
    <w:bookmarkEnd w:id="6"/>
    <w:p w14:paraId="6E5B4910" w14:textId="0722CC3E" w:rsidR="002B30CE" w:rsidRPr="00EB08AF" w:rsidRDefault="0008446F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EB08A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D0212A8" wp14:editId="4334D6C5">
            <wp:extent cx="6943725" cy="2628900"/>
            <wp:effectExtent l="0" t="0" r="0" b="0"/>
            <wp:docPr id="5" name="Wykres 5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78CF0362-0E81-4844-A8D5-29E15C261C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185DFA6" w14:textId="3F0ED510" w:rsidR="0005130C" w:rsidRPr="00B73196" w:rsidRDefault="0005130C" w:rsidP="007E57A9">
      <w:pPr>
        <w:spacing w:before="360" w:after="0" w:line="240" w:lineRule="auto"/>
        <w:rPr>
          <w:lang w:eastAsia="pl-PL"/>
        </w:rPr>
      </w:pPr>
      <w:bookmarkStart w:id="8" w:name="_Toc152072602"/>
      <w:r w:rsidRPr="00B73196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476E451A" w:rsidR="00FB702B" w:rsidRPr="00B73196" w:rsidRDefault="00762253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B73196">
        <w:rPr>
          <w:rFonts w:ascii="Arial" w:eastAsia="Calibri" w:hAnsi="Arial" w:cs="Arial"/>
          <w:color w:val="auto"/>
          <w:kern w:val="24"/>
          <w:sz w:val="28"/>
          <w:lang w:eastAsia="pl-PL"/>
        </w:rPr>
        <w:t xml:space="preserve"> </w:t>
      </w:r>
      <w:r w:rsidR="00FB702B" w:rsidRPr="00B73196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B73196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B73196" w:rsidRPr="00B73196" w14:paraId="0079C8C8" w14:textId="77777777" w:rsidTr="001011D7">
        <w:tc>
          <w:tcPr>
            <w:tcW w:w="4820" w:type="dxa"/>
          </w:tcPr>
          <w:p w14:paraId="20413422" w14:textId="51067DEA" w:rsidR="001011D7" w:rsidRPr="00B73196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B73196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B73196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B73196" w:rsidRPr="00B73196">
              <w:rPr>
                <w:rFonts w:ascii="Arial" w:hAnsi="Arial" w:cs="Arial"/>
                <w:color w:val="auto"/>
                <w:sz w:val="32"/>
                <w:szCs w:val="32"/>
              </w:rPr>
              <w:t>12,2</w:t>
            </w:r>
            <w:r w:rsidR="00977ECE" w:rsidRPr="00B73196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B73196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B73196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B73196" w:rsidRPr="00B73196" w14:paraId="50F2DBEB" w14:textId="77777777" w:rsidTr="001011D7">
        <w:tc>
          <w:tcPr>
            <w:tcW w:w="4820" w:type="dxa"/>
          </w:tcPr>
          <w:p w14:paraId="5B185E9F" w14:textId="0CC32485" w:rsidR="001011D7" w:rsidRPr="00B73196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B73196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B73196">
              <w:rPr>
                <w:rFonts w:ascii="Arial" w:hAnsi="Arial" w:cs="Arial"/>
                <w:color w:val="auto"/>
                <w:sz w:val="32"/>
                <w:szCs w:val="32"/>
              </w:rPr>
              <w:t>spadek o</w:t>
            </w:r>
            <w:r w:rsidR="00A70F8D" w:rsidRPr="00B73196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="00B73196" w:rsidRPr="00B73196">
              <w:rPr>
                <w:rFonts w:ascii="Arial" w:hAnsi="Arial" w:cs="Arial"/>
                <w:color w:val="auto"/>
                <w:sz w:val="32"/>
                <w:szCs w:val="32"/>
              </w:rPr>
              <w:t>6,6</w:t>
            </w:r>
            <w:r w:rsidR="003F08F5" w:rsidRPr="00B73196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B73196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B73196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B73196" w:rsidRPr="00B73196" w14:paraId="5EDB18DD" w14:textId="77777777" w:rsidTr="001011D7">
        <w:tc>
          <w:tcPr>
            <w:tcW w:w="4820" w:type="dxa"/>
          </w:tcPr>
          <w:p w14:paraId="0FEBA9BB" w14:textId="755ACDE4" w:rsidR="001011D7" w:rsidRPr="00B73196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B73196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B73196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B73196" w:rsidRPr="00B73196">
              <w:rPr>
                <w:rFonts w:ascii="Arial" w:hAnsi="Arial" w:cs="Arial"/>
                <w:color w:val="auto"/>
                <w:sz w:val="32"/>
                <w:szCs w:val="32"/>
              </w:rPr>
              <w:t>5,5</w:t>
            </w:r>
            <w:r w:rsidR="00825538" w:rsidRPr="00B73196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B73196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B73196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12FBC8CC" w:rsidR="00954590" w:rsidRPr="00EB08AF" w:rsidRDefault="00044A60" w:rsidP="007E57A9">
      <w:pPr>
        <w:pStyle w:val="Nagwek1"/>
        <w:spacing w:before="0" w:after="0"/>
        <w:jc w:val="left"/>
        <w:rPr>
          <w:rFonts w:ascii="Arial" w:hAnsi="Arial" w:cs="Arial"/>
          <w:color w:val="FF0000"/>
          <w:sz w:val="28"/>
          <w:szCs w:val="28"/>
        </w:rPr>
      </w:pPr>
      <w:r w:rsidRPr="00EB08AF">
        <w:rPr>
          <w:noProof/>
          <w:color w:val="FF0000"/>
        </w:rPr>
        <w:t xml:space="preserve"> </w:t>
      </w:r>
      <w:r w:rsidR="00C54B98" w:rsidRPr="00EB08A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4EC08C84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E895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C54B98" w:rsidRPr="00EB08A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C54B98" w:rsidRPr="00EB08A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EB08AF">
        <w:rPr>
          <w:rFonts w:ascii="Arial" w:hAnsi="Arial" w:cs="Arial"/>
          <w:color w:val="FF0000"/>
          <w:sz w:val="28"/>
          <w:szCs w:val="28"/>
        </w:rPr>
        <w:t xml:space="preserve"> </w:t>
      </w:r>
      <w:r w:rsidR="00B73196">
        <w:rPr>
          <w:noProof/>
        </w:rPr>
        <w:drawing>
          <wp:inline distT="0" distB="0" distL="0" distR="0" wp14:anchorId="6052EA49" wp14:editId="0873B9DD">
            <wp:extent cx="5400675" cy="2133600"/>
            <wp:effectExtent l="0" t="0" r="0" b="0"/>
            <wp:docPr id="6" name="Wykres 6" descr="Wykres przedstawia strukturę wieku mieszkańców powiatu w latach 2005-2024. Odsetek osób w wieku przedprodukcyjnym w 2005 roku wynosił 21,7%, do roku 2024 odnotowano spadek o 5,5 p.p. do 16,2%. Odsetek osób w wieku przedprodukcyjnym w roku 2010 wynosił 18,5%, w 2015 roku 17,2%, w 2020 roku 17,3%. Odsetek osób w wieku produkcyjnym w 2005 roku był na poziomie 63,6%, a w 2024 roku 57,0%, co oznacza spadek o 6,6 p.p. Odsetek osób w wieku produkcyjnym w roku 2010 wynosił 65,7%, w 2015 63,8%, w roku 2020 59,3%. Odsetek osób w wieku poprodukcyjnym  z 14,6% w roku 2005 wzrósł do 26,8% w roku 2024 - wzrost o 12,2 p.p. Odsetek osób w wieku poprodukcyjnym w roku 2010 wynosił 15,8%, w 2015 18,9%, a w roku 2020 23,4%.">
              <a:extLst xmlns:a="http://schemas.openxmlformats.org/drawingml/2006/main">
                <a:ext uri="{FF2B5EF4-FFF2-40B4-BE49-F238E27FC236}">
                  <a16:creationId xmlns:a16="http://schemas.microsoft.com/office/drawing/2014/main" id="{49BB7817-D229-48AE-A17C-F6932A05C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533867" w14:textId="3AC6DCE5" w:rsidR="00954590" w:rsidRPr="00310645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310645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310645" w:rsidRPr="00310645" w14:paraId="2957D4FF" w14:textId="77777777" w:rsidTr="008014EB">
        <w:tc>
          <w:tcPr>
            <w:tcW w:w="4820" w:type="dxa"/>
            <w:vAlign w:val="center"/>
          </w:tcPr>
          <w:p w14:paraId="4340D5D3" w14:textId="75D96C8B" w:rsidR="008014EB" w:rsidRPr="00310645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310645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310645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877983" w:rsidRPr="00310645">
              <w:rPr>
                <w:rFonts w:ascii="Arial" w:eastAsiaTheme="majorEastAsia" w:hAnsi="Arial" w:cs="Arial"/>
                <w:sz w:val="32"/>
                <w:szCs w:val="32"/>
              </w:rPr>
              <w:t>1</w:t>
            </w:r>
            <w:r w:rsidR="00310645" w:rsidRPr="00310645">
              <w:rPr>
                <w:rFonts w:ascii="Arial" w:eastAsiaTheme="majorEastAsia" w:hAnsi="Arial" w:cs="Arial"/>
                <w:sz w:val="32"/>
                <w:szCs w:val="32"/>
              </w:rPr>
              <w:t>0,9</w:t>
            </w:r>
            <w:r w:rsidRPr="00310645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310645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310645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310645" w:rsidRPr="00310645" w14:paraId="09E1855E" w14:textId="77777777" w:rsidTr="008014EB">
        <w:tc>
          <w:tcPr>
            <w:tcW w:w="4820" w:type="dxa"/>
            <w:vAlign w:val="center"/>
          </w:tcPr>
          <w:p w14:paraId="29931035" w14:textId="1AFCC48E" w:rsidR="008014EB" w:rsidRPr="00310645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310645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310645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977ECE" w:rsidRPr="00310645">
              <w:rPr>
                <w:rFonts w:ascii="Arial" w:eastAsiaTheme="majorEastAsia" w:hAnsi="Arial" w:cs="Arial"/>
                <w:sz w:val="32"/>
                <w:szCs w:val="32"/>
              </w:rPr>
              <w:t>1</w:t>
            </w:r>
            <w:r w:rsidR="00877983" w:rsidRPr="00310645">
              <w:rPr>
                <w:rFonts w:ascii="Arial" w:eastAsiaTheme="majorEastAsia" w:hAnsi="Arial" w:cs="Arial"/>
                <w:sz w:val="32"/>
                <w:szCs w:val="32"/>
              </w:rPr>
              <w:t>0,</w:t>
            </w:r>
            <w:r w:rsidR="00310645" w:rsidRPr="00310645">
              <w:rPr>
                <w:rFonts w:ascii="Arial" w:eastAsiaTheme="majorEastAsia" w:hAnsi="Arial" w:cs="Arial"/>
                <w:sz w:val="32"/>
                <w:szCs w:val="32"/>
              </w:rPr>
              <w:t>1</w:t>
            </w:r>
            <w:r w:rsidRPr="00310645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310645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310645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310645" w:rsidRPr="00310645" w14:paraId="6A9C166C" w14:textId="77777777" w:rsidTr="008014EB">
        <w:tc>
          <w:tcPr>
            <w:tcW w:w="4820" w:type="dxa"/>
            <w:vAlign w:val="center"/>
          </w:tcPr>
          <w:p w14:paraId="2BC61EE6" w14:textId="246EB360" w:rsidR="008014EB" w:rsidRPr="00310645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310645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310645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 w:rsidR="00310645" w:rsidRPr="00310645">
              <w:rPr>
                <w:rFonts w:ascii="Arial" w:eastAsiaTheme="majorEastAsia" w:hAnsi="Arial" w:cs="Arial"/>
                <w:sz w:val="32"/>
                <w:szCs w:val="32"/>
              </w:rPr>
              <w:t>0,8</w:t>
            </w:r>
            <w:r w:rsidR="005F6D30" w:rsidRPr="00310645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310645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310645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00155986" w:rsidR="002B30CE" w:rsidRPr="00EB08AF" w:rsidRDefault="00934FD1" w:rsidP="00977ECE">
      <w:pPr>
        <w:spacing w:after="0" w:line="240" w:lineRule="auto"/>
        <w:ind w:left="-284"/>
        <w:rPr>
          <w:rFonts w:ascii="Arial" w:eastAsiaTheme="majorEastAsia" w:hAnsi="Arial" w:cs="Arial"/>
          <w:color w:val="FF0000"/>
          <w:sz w:val="28"/>
          <w:szCs w:val="28"/>
        </w:rPr>
        <w:sectPr w:rsidR="002B30CE" w:rsidRPr="00EB08A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EB08AF">
        <w:rPr>
          <w:noProof/>
          <w:color w:val="FF0000"/>
        </w:rPr>
        <w:t xml:space="preserve"> </w:t>
      </w:r>
      <w:r w:rsidR="00977ECE" w:rsidRPr="00EB08AF">
        <w:rPr>
          <w:noProof/>
          <w:color w:val="FF0000"/>
        </w:rPr>
        <w:tab/>
      </w:r>
      <w:r w:rsidR="005F6D30" w:rsidRPr="00EB08AF">
        <w:rPr>
          <w:noProof/>
          <w:color w:val="FF0000"/>
        </w:rPr>
        <w:t xml:space="preserve"> </w:t>
      </w:r>
      <w:r w:rsidR="00977ECE" w:rsidRPr="00EB08AF">
        <w:rPr>
          <w:noProof/>
          <w:color w:val="FF0000"/>
        </w:rPr>
        <w:t xml:space="preserve"> </w:t>
      </w:r>
      <w:r w:rsidR="00877983" w:rsidRPr="00EB08AF">
        <w:rPr>
          <w:noProof/>
          <w:color w:val="FF0000"/>
        </w:rPr>
        <w:t xml:space="preserve"> </w:t>
      </w:r>
      <w:r w:rsidR="00310645">
        <w:rPr>
          <w:noProof/>
        </w:rPr>
        <w:drawing>
          <wp:inline distT="0" distB="0" distL="0" distR="0" wp14:anchorId="4E181AC2" wp14:editId="2A19E56F">
            <wp:extent cx="5438775" cy="2190750"/>
            <wp:effectExtent l="0" t="0" r="0" b="0"/>
            <wp:docPr id="10" name="Wykres 10" descr="Wykres przedstawia prognozę struktury wieku mieszkańców powiatu w latach 2030-2060. Odsetek osób w wieku przedprodukcyjnym w 2030 roku będzie wynosił 13,8%, do roku 2060 prognozowany jest spadek o 0,8 p.p. W pozostałych latach prognozowany odsetek osób w wieku przedprodukcyjnym będzie wynosił: w 2040 roku 11,8%, w 2050 roku 13,1%, a 2060 roku 13,0%. Odsetek osób w wieku produkcyjnym w 2030 roku będzie wynosił 56,6%, do roku 2060 prognozowany jest spadek do 46,5%, tj. o 10,1 p.p. W pozostałych latach prognozowany odsetek osób w wieku produkcyjnym będzie wynosił: w 2040 roku 54,0%, w 2050 roku 47,3%. Odsetek osób w wieku poprodukcyjnym z 29,5% w 2030 roku wzrośnie do 40,4% w roku 2060 - wzrost o 10,9 p.p. W pozostałych latach prognozowany odsetek osób w wieku poprodukcyjnym będzie wynosił: w 2040 roku 34,2%, a w 2050 roku 39,7%. ">
              <a:extLst xmlns:a="http://schemas.openxmlformats.org/drawingml/2006/main">
                <a:ext uri="{FF2B5EF4-FFF2-40B4-BE49-F238E27FC236}">
                  <a16:creationId xmlns:a16="http://schemas.microsoft.com/office/drawing/2014/main" id="{396DF151-4132-4BFF-A761-C7685C04B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E96393" w:rsidRPr="00EB08A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654EBE98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F597C"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EB08A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EB08A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9" w:name="_Toc152072603"/>
    </w:p>
    <w:bookmarkEnd w:id="9"/>
    <w:p w14:paraId="41197242" w14:textId="77777777" w:rsidR="008014EB" w:rsidRPr="00743DE5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743DE5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743DE5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743DE5" w:rsidRPr="00743DE5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743DE5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3DE5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5569D85E" w:rsidR="00E0386B" w:rsidRPr="00743DE5" w:rsidRDefault="00E0386B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743DE5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E91968" w:rsidRPr="00743DE5">
              <w:rPr>
                <w:rFonts w:ascii="Arial" w:hAnsi="Arial" w:cs="Arial"/>
                <w:sz w:val="36"/>
                <w:szCs w:val="36"/>
              </w:rPr>
              <w:t>10,</w:t>
            </w:r>
            <w:r w:rsidR="00743DE5" w:rsidRPr="00743DE5">
              <w:rPr>
                <w:rFonts w:ascii="Arial" w:hAnsi="Arial" w:cs="Arial"/>
                <w:sz w:val="36"/>
                <w:szCs w:val="36"/>
              </w:rPr>
              <w:t>5</w:t>
            </w:r>
            <w:r w:rsidRPr="00743DE5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743DE5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743DE5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61598603" w:rsidR="008014EB" w:rsidRPr="00743DE5" w:rsidRDefault="00DE7EDD" w:rsidP="007E57A9">
      <w:pPr>
        <w:spacing w:after="0" w:line="240" w:lineRule="auto"/>
        <w:rPr>
          <w:noProof/>
        </w:rPr>
      </w:pPr>
      <w:r w:rsidRPr="00743DE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4661FC93">
                <wp:simplePos x="0" y="0"/>
                <wp:positionH relativeFrom="column">
                  <wp:posOffset>5764530</wp:posOffset>
                </wp:positionH>
                <wp:positionV relativeFrom="paragraph">
                  <wp:posOffset>499745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9E6F1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35" o:spid="_x0000_s1026" type="#_x0000_t13" alt="&quot;&quot;" style="position:absolute;margin-left:453.9pt;margin-top:39.35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C7EDfw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B13E9D" w:rsidRPr="00743DE5">
        <w:rPr>
          <w:noProof/>
        </w:rPr>
        <w:t xml:space="preserve"> </w:t>
      </w:r>
      <w:r w:rsidR="004E0A04" w:rsidRPr="00743DE5">
        <w:rPr>
          <w:noProof/>
        </w:rPr>
        <w:t xml:space="preserve"> </w:t>
      </w:r>
      <w:r w:rsidR="00FC61E9" w:rsidRPr="00743DE5">
        <w:rPr>
          <w:noProof/>
        </w:rPr>
        <w:drawing>
          <wp:inline distT="0" distB="0" distL="0" distR="0" wp14:anchorId="42771887" wp14:editId="2B248115">
            <wp:extent cx="5619750" cy="2047875"/>
            <wp:effectExtent l="0" t="0" r="0" b="0"/>
            <wp:docPr id="11" name="Wykres 11" descr="Wykres przedstawia odsetek osób w wieku 80+ w ogólnej liczbie mieszkańców w latach 2005-2024 oraz prognozę na lata 2030-2060. W latach 2005-2024 odnotowano wzrost odsetka osób w wieku 80+, z 2,4% w 2005 roku do 4,4% w 2024 roku. Prognoza na lata 2030-2060 również zapowiada wzrost odsetka osób 80+, z 6,1% w 2030 roku do 14,9% w 2060 roku. W pozostałych latach odsetek osób w wieku 80+ w ogólnej liczbie mieszkańców powiatu przedstawiał się następująco: 2010 rok 3,3%, 2015 rok 3,9%, 2020 rok 4,4%, 2040 rok 10,9%, 2050 rok 11,8%.">
              <a:extLst xmlns:a="http://schemas.openxmlformats.org/drawingml/2006/main">
                <a:ext uri="{FF2B5EF4-FFF2-40B4-BE49-F238E27FC236}">
                  <a16:creationId xmlns:a16="http://schemas.microsoft.com/office/drawing/2014/main" id="{CA5D72C9-F781-4450-8D92-A234D67600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179086" w14:textId="0387723E" w:rsidR="003E013D" w:rsidRPr="00743DE5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743DE5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276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743DE5" w:rsidRPr="00743DE5" w14:paraId="6CD7D83F" w14:textId="77777777" w:rsidTr="00561633">
        <w:trPr>
          <w:trHeight w:val="793"/>
        </w:trPr>
        <w:tc>
          <w:tcPr>
            <w:tcW w:w="4081" w:type="dxa"/>
          </w:tcPr>
          <w:p w14:paraId="1A3C9869" w14:textId="77777777" w:rsidR="00E0386B" w:rsidRPr="00743DE5" w:rsidRDefault="00E0386B" w:rsidP="00561633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3DE5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4FF6E75B" w:rsidR="00E0386B" w:rsidRPr="00743DE5" w:rsidRDefault="00E0386B" w:rsidP="00561633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743DE5">
              <w:rPr>
                <w:rFonts w:ascii="Arial" w:hAnsi="Arial" w:cs="Arial"/>
                <w:sz w:val="36"/>
                <w:szCs w:val="36"/>
              </w:rPr>
              <w:t>wzrost o</w:t>
            </w:r>
            <w:r w:rsidR="009F457C" w:rsidRPr="00743DE5">
              <w:rPr>
                <w:rFonts w:ascii="Arial" w:hAnsi="Arial" w:cs="Arial"/>
                <w:sz w:val="36"/>
                <w:szCs w:val="36"/>
              </w:rPr>
              <w:t xml:space="preserve"> 20,</w:t>
            </w:r>
            <w:r w:rsidR="00743DE5" w:rsidRPr="00743DE5">
              <w:rPr>
                <w:rFonts w:ascii="Arial" w:hAnsi="Arial" w:cs="Arial"/>
                <w:sz w:val="36"/>
                <w:szCs w:val="36"/>
              </w:rPr>
              <w:t>4</w:t>
            </w:r>
            <w:r w:rsidR="009F457C" w:rsidRPr="00743DE5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743DE5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743DE5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736F6687" w14:textId="52EEEA9B" w:rsidR="00745E3B" w:rsidRPr="00EB08AF" w:rsidRDefault="00B43620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EB08A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EB08AF">
        <w:rPr>
          <w:noProof/>
          <w:color w:val="FF0000"/>
        </w:rPr>
        <w:t xml:space="preserve"> </w:t>
      </w:r>
      <w:r w:rsidR="003B05A0" w:rsidRPr="00EB08AF">
        <w:rPr>
          <w:noProof/>
          <w:color w:val="FF0000"/>
        </w:rPr>
        <w:t xml:space="preserve"> </w:t>
      </w:r>
      <w:r w:rsidR="00ED4A20" w:rsidRPr="00EB08AF">
        <w:rPr>
          <w:noProof/>
          <w:color w:val="FF0000"/>
        </w:rPr>
        <w:t xml:space="preserve"> </w:t>
      </w:r>
      <w:r w:rsidR="00FC61E9">
        <w:rPr>
          <w:noProof/>
        </w:rPr>
        <w:drawing>
          <wp:inline distT="0" distB="0" distL="0" distR="0" wp14:anchorId="32AB1D31" wp14:editId="6CFA0E98">
            <wp:extent cx="5619750" cy="2181225"/>
            <wp:effectExtent l="0" t="0" r="0" b="0"/>
            <wp:docPr id="18" name="Wykres 18" descr="Wykres przedstawia odsetek osób w wieku 80+ w ogólnej liczbie osób w wieku poprodukcyjnym w latach 2005-2024 oraz prognozę na lata 2030-2060. W latach 2005-2024 odsetek osób w wieku 80+ w ogólnej liczbie osób w wieku poprodukcyjnym wynosił 16,6% w 2005 roku, 16,3% w 2024 roku. Prognoza na lata 2030-2060 zapowiada wzrost odsetka osób 80+ w ogólnej liczbie osób w wieku poprodukcyjnym: z 20,6% w 2030 roku do 36,7% w 2060 roku. W pozostałych latach odsetek osób w wieku 80+ w ogólnej liczbie w wieku poprodukcyjnym przedstawia się następująco: 2010 rok 21,1%, 2015 rok 20,6%, 2020 rok 18,6%, 2040 rok 31,8%, 2050 rok 29,7%.">
              <a:extLst xmlns:a="http://schemas.openxmlformats.org/drawingml/2006/main">
                <a:ext uri="{FF2B5EF4-FFF2-40B4-BE49-F238E27FC236}">
                  <a16:creationId xmlns:a16="http://schemas.microsoft.com/office/drawing/2014/main" id="{3575A026-67C8-4E18-A776-4647C6313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8014EB" w:rsidRPr="00EB08A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6301A3A0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3C6E8"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</w:p>
    <w:p w14:paraId="5741EC1F" w14:textId="77777777" w:rsidR="00D97432" w:rsidRPr="00426B4B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426B4B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426B4B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5BB99C48" w14:textId="6BC569BA" w:rsidR="00031775" w:rsidRPr="00EB08AF" w:rsidRDefault="00426B4B" w:rsidP="007E57A9">
      <w:pPr>
        <w:spacing w:after="0" w:line="240" w:lineRule="auto"/>
        <w:rPr>
          <w:noProof/>
          <w:color w:val="FF0000"/>
        </w:rPr>
      </w:pPr>
      <w:r>
        <w:rPr>
          <w:noProof/>
        </w:rPr>
        <w:drawing>
          <wp:inline distT="0" distB="0" distL="0" distR="0" wp14:anchorId="190CA937" wp14:editId="06CD45DF">
            <wp:extent cx="4514850" cy="1943100"/>
            <wp:effectExtent l="0" t="0" r="0" b="0"/>
            <wp:docPr id="143" name="Wykres 143" descr="Wykres prezentuje liczbę rodzin ogółem w powiecie w 2011 i 2021 roku. Według Narodowego Spisu Powszechnego liczba rodzin ogółem w powiecie w 2011 roku wynosiła 19 096, natomiast w 2021 roku 16 680 rodzin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75FE08" wp14:editId="1E3598E1">
            <wp:extent cx="4694303" cy="1992702"/>
            <wp:effectExtent l="0" t="0" r="0" b="7620"/>
            <wp:docPr id="139" name="Wykres 139" descr="Wykres prezentuje odsetek rodzin z dziećmi i bez dzieci w ogólnej liczbie rodzin w powiecie w 2021 roku. Według Narodowego Spisu Powszechnego odsetek rodzin bez dzieci w 2021 roku wynosił 26,0%, natomiast rodzin z dziećmi 74,0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45D876" w14:textId="77777777" w:rsidR="003F33C9" w:rsidRPr="00EB08AF" w:rsidRDefault="003F33C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779AB319" w14:textId="318C56CC" w:rsidR="005C0283" w:rsidRPr="00EB08AF" w:rsidRDefault="00426B4B" w:rsidP="002A44D5">
      <w:pPr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EB08AF" w:rsidSect="003A2B81">
          <w:headerReference w:type="default" r:id="rId25"/>
          <w:headerReference w:type="first" r:id="rId2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FEA8B60" wp14:editId="354A3DCA">
            <wp:extent cx="8686800" cy="2354580"/>
            <wp:effectExtent l="0" t="0" r="0" b="7620"/>
            <wp:docPr id="140" name="Wykres 140" descr="Wykres przedstawia odsetek rodzin według liczby dzieci w ogólnej liczbie rodzin z dziećmi w 2021 roku. Odsetek rodzin z 1 dzieckiem wynosił 55,4%, z 2 dzieci 33,5%, z 3 dzieci 8,1%, z 4 i więcej dzieci 3,0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EF5576C" w14:textId="77777777" w:rsidR="00CF1AFB" w:rsidRPr="00426B4B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426B4B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426B4B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583BF689" w:rsidR="007C5FD1" w:rsidRPr="00426B4B" w:rsidRDefault="00426B4B" w:rsidP="00D8747F">
      <w:pPr>
        <w:tabs>
          <w:tab w:val="left" w:pos="430"/>
        </w:tabs>
        <w:spacing w:after="120" w:line="240" w:lineRule="auto"/>
        <w:ind w:left="-709" w:right="-599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426B4B">
        <w:rPr>
          <w:noProof/>
        </w:rPr>
        <w:drawing>
          <wp:inline distT="0" distB="0" distL="0" distR="0" wp14:anchorId="5694A312" wp14:editId="5E8BD0B0">
            <wp:extent cx="5377218" cy="2238233"/>
            <wp:effectExtent l="0" t="0" r="0" b="0"/>
            <wp:docPr id="20" name="Wykres 20" descr="Wykres przedstawia liczbę rodzin w powiecie według typu w 2011 r. W 2011 według danych z NSP małżeństw było 13 507, związków niesformalizowanych 812, matek z dziećmi 4082, ojców z dziećmi 694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426B4B">
        <w:rPr>
          <w:noProof/>
        </w:rPr>
        <w:drawing>
          <wp:inline distT="0" distB="0" distL="0" distR="0" wp14:anchorId="0F6DD843" wp14:editId="113154E1">
            <wp:extent cx="4913194" cy="2292824"/>
            <wp:effectExtent l="0" t="0" r="1905" b="0"/>
            <wp:docPr id="142" name="Wykres 142" descr="Wykres przedstawia liczbę rodzin w powiecie według typu w 2021 r. W 2021 według danych z NSP małżeństw było 9964, związków niesformalizowanych 1794, matek z dziećmi 4202, ojców z dziećmi 720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9A5FA06" w14:textId="03D2FE66" w:rsidR="00EE3BC0" w:rsidRPr="00426B4B" w:rsidRDefault="00AC1E22" w:rsidP="000F1B6A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426B4B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  <w:r w:rsidR="00426B4B" w:rsidRPr="00426B4B">
        <w:rPr>
          <w:rFonts w:ascii="Arial" w:hAnsi="Arial" w:cs="Arial"/>
          <w:noProof/>
        </w:rPr>
        <w:drawing>
          <wp:inline distT="0" distB="0" distL="0" distR="0" wp14:anchorId="5076320C" wp14:editId="5D470597">
            <wp:extent cx="7991475" cy="2409825"/>
            <wp:effectExtent l="0" t="0" r="0" b="0"/>
            <wp:docPr id="154" name="Wykres 154" descr="Wykres przedstawia procentową zmianę typu rodzin w latach 2011-2021. W latach 2011-2021 liczba małżeństw spadła o 26,2%, liczba związków niesformalizowanych wzrosła o 120,9%, liczba matek z dziećmi wzrosła o 2,9%, natomiast liczba ojców z dziećmi wzrosła o 3,7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221C546" w14:textId="1B40574F" w:rsidR="006E3A2F" w:rsidRPr="00EB08AF" w:rsidRDefault="006E3A2F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EB08A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08DDB1F" w14:textId="1E2F60D5" w:rsidR="005B3FEF" w:rsidRPr="00D74F15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D74F15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3D7FE5C8" w:rsidR="00A374D6" w:rsidRPr="00D74F15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D74F15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D74F15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D74F15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D74F1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D74F1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D74F15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1BFE3A8E" w:rsidR="00281C4A" w:rsidRPr="00EB08AF" w:rsidRDefault="00D74F15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>
        <w:rPr>
          <w:noProof/>
        </w:rPr>
        <w:drawing>
          <wp:inline distT="0" distB="0" distL="0" distR="0" wp14:anchorId="429C8371" wp14:editId="6FD4C739">
            <wp:extent cx="4743450" cy="1800225"/>
            <wp:effectExtent l="0" t="0" r="0" b="0"/>
            <wp:docPr id="22" name="Wykres 22" descr="Wykres przedstawia dane dotyczące liczby osób z niepełnosprawnościami w powiecie w 2011 i 2021 roku. Według danych z NSP w 2011 roku w powiecie było 9919 osób z niepełnosprawnościami, w 2021 roku 10 027 osób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190D24" wp14:editId="1C78F0CE">
            <wp:extent cx="4829175" cy="1905000"/>
            <wp:effectExtent l="0" t="0" r="0" b="0"/>
            <wp:docPr id="172" name="Wykres 172" descr="Wykres prezentuje dane dotyczące odsetka osób z niepełnosprawnościami w ogóle ludności w powiecie w 2011 i 2021 roku. Według danych z NSP odsetek osób z niepełnosprawnościami w ogóle ludności powiatu w 2011 roku wynosił 14,9%, a w 2021 roku 17,0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E2A0023" w14:textId="4DC1850E" w:rsidR="00987025" w:rsidRPr="00EB08AF" w:rsidRDefault="00D74F15" w:rsidP="00016753">
      <w:pPr>
        <w:spacing w:before="240" w:after="0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987025" w:rsidRPr="00EB08AF" w:rsidSect="003A2B81">
          <w:headerReference w:type="default" r:id="rId33"/>
          <w:headerReference w:type="first" r:id="rId3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41A3F6F" wp14:editId="616542A8">
            <wp:extent cx="5895975" cy="2457450"/>
            <wp:effectExtent l="0" t="0" r="0" b="0"/>
            <wp:docPr id="173" name="Wykres 173" descr="Wykres przedstawia odsetek osób z niepełnosprawnościami (tylko biologicznie) oraz z niepełnosprawnościami (prawne) w 2011 i 2021 roku. Odsetek osób z niepełnosprawnościami (tylko biologicznie) w 2011 roku wynosił 29,7% z niepełnosprawnościami (prawne) 70,3%. W 2021 roku odsetek osób z niepełnosprawnościami (tylko biologicznie) wynosił 26,2%, z niepełnosprawnościami (prawne) 73,8%.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2568D94" w14:textId="77777777" w:rsidR="00326CFD" w:rsidRPr="00D74F15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D74F15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D74F15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D74F15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7028CA10" w:rsidR="00E7503D" w:rsidRPr="00D74F15" w:rsidRDefault="00D74F15" w:rsidP="00347B2D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D74F15">
        <w:rPr>
          <w:noProof/>
        </w:rPr>
        <w:drawing>
          <wp:inline distT="0" distB="0" distL="0" distR="0" wp14:anchorId="67DCB1AF" wp14:editId="325F01EF">
            <wp:extent cx="5410200" cy="2085975"/>
            <wp:effectExtent l="0" t="0" r="0" b="0"/>
            <wp:docPr id="23" name="Wykres 23" descr="Wykres przedstawia odsetek osób z niepełnosprawnościami według płci w ogóle osób z niepełnosprawnościami w roku 2011 i 2021. Odsetek mężczyzn z niepełnosprawnościami w 2011 roku wynosił 46,1%, natomiast w 2021 roku 45,9%. Odsetek kobiet z niepełnosprawnościami w 2011 roku wynosił 53,9%, natomiast w 2021 roku 54,1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1C779587" w:rsidR="00E7503D" w:rsidRPr="00D74F15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D74F15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</w:p>
    <w:p w14:paraId="30ADA690" w14:textId="6B549A08" w:rsidR="005C0283" w:rsidRPr="00EB08AF" w:rsidRDefault="00D74F15" w:rsidP="003F6FF7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EB08A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7A618F9" wp14:editId="12F00CFD">
            <wp:extent cx="6915150" cy="2286000"/>
            <wp:effectExtent l="0" t="0" r="0" b="0"/>
            <wp:docPr id="175" name="Wykres 175" descr="Wykres przedstawia odsetek osób z niepełnosprawnościami według wieku w ogóle osób z niepełnosprawnościami w roku 2011 i 2021. Odsetek osób z niepełnosprawnościami w wieku poprodukcyjnym w 2011 roku wynosił 42,8%, natomiast w 2021 roku wzrósł do 52,1%. Odsetek osób z niepełnosprawnościami w wieku produkcyjnym w 2011 roku wynosił 51,0%, natomiast w 2021 roku spadł do 42,5%. Odsetek osób z niepełnosprawnościami w wieku przedprodukcyjnym w 2011 roku wynosił 6,2%, natomiast w 2021 roku 5,4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A69FEBE" w14:textId="574FE98D" w:rsidR="00717522" w:rsidRPr="00D74F15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D74F15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78387B31" w14:textId="7F058058" w:rsidR="00AD30C2" w:rsidRPr="00D74F15" w:rsidRDefault="000034B4" w:rsidP="003F6FF7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D74F15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9CAD27" w14:textId="4137F5EC" w:rsidR="00745E3B" w:rsidRPr="00EB08AF" w:rsidRDefault="00D74F15" w:rsidP="003F6FF7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EB08A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AE22D90" wp14:editId="42B2C048">
            <wp:extent cx="8591550" cy="3048000"/>
            <wp:effectExtent l="0" t="0" r="0" b="0"/>
            <wp:docPr id="176" name="Wykres 176" descr="Wykres prezentuje dane dotyczące odsetka osób z niepełnosprawnościami według stopnia niepełnosprawności w roku 2011 i 2021. Odsetek osób z niepełnosprawnościami o stopniu znacznym w 2011 wynosił 34,1%, w 2021 roku 31,4%. Odsetek osób z niepełnosprawnościami o stopniu umiarkowanym w 2011 roku wynosił 36,3%, w 2021 wzrósł do 46,0%. Odsetek osób z niepełnosprawnościami o stopniu lekkim w 2011 roku wynosił 20,7%, natomiast w 2021 roku 16,6%. Odsetek osób z niepełnosprawnościami w wieku 0-15 lat z orzeczeniem o niepełnosprawności w 2011 roku wynosił 5,5%, a 2021 roku wynosił 6,0%. W 2011 roku pojawia się również kategoria osób z niepełnosprawnościami o stopniu nieustalonym, tj. 3,4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A1D8C9B" w14:textId="77777777" w:rsidR="00360FE7" w:rsidRPr="002A3A29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2A3A29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2A3A29" w:rsidRPr="002A3A29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205C4797" w:rsidR="009E6AAE" w:rsidRPr="002A3A29" w:rsidRDefault="002A3A29" w:rsidP="00C406BD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2A3A29">
              <w:rPr>
                <w:rFonts w:ascii="Arial" w:hAnsi="Arial" w:cs="Arial"/>
                <w:sz w:val="32"/>
                <w:szCs w:val="32"/>
              </w:rPr>
              <w:t>446</w:t>
            </w:r>
            <w:r w:rsidR="00ED2B31" w:rsidRPr="002A3A29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406BD" w:rsidRPr="002A3A29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imigrantów w 2021 r.</w:t>
            </w:r>
          </w:p>
        </w:tc>
      </w:tr>
    </w:tbl>
    <w:p w14:paraId="74DC4869" w14:textId="4F3D7FBB" w:rsidR="00745E3B" w:rsidRPr="002A3A29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2A3A29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64F8797B" w:rsidR="0081654B" w:rsidRPr="00EB08AF" w:rsidRDefault="002A3A29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2B59441E" wp14:editId="451448A1">
            <wp:extent cx="5562600" cy="1885950"/>
            <wp:effectExtent l="0" t="0" r="0" b="0"/>
            <wp:docPr id="17" name="Wykres 17" descr="Według danych NSP2021 w powiecie było 446 imigrantów. Odsetek imigrantów mężczyzn wynosił 53,8%, odsetek imigrantów kobiet 46,2%. 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0FA3DE57" w:rsidR="006449A6" w:rsidRPr="00EB08AF" w:rsidRDefault="002A3A29" w:rsidP="00C406BD">
      <w:pPr>
        <w:tabs>
          <w:tab w:val="left" w:pos="430"/>
        </w:tabs>
        <w:spacing w:after="0" w:line="240" w:lineRule="auto"/>
        <w:ind w:left="-142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>
        <w:rPr>
          <w:noProof/>
        </w:rPr>
        <w:drawing>
          <wp:inline distT="0" distB="0" distL="0" distR="0" wp14:anchorId="065D5536" wp14:editId="0CDBFA40">
            <wp:extent cx="4520242" cy="2251494"/>
            <wp:effectExtent l="0" t="0" r="0" b="0"/>
            <wp:docPr id="32" name="Wykres 32" descr="Wykres przedstawia odsetek imigrantów w powiecie według grup wieku według NSP2021. W 2021 roku odsetek imigrantów w wieku przedprodukcyjnym wynosił 2,2%, w wieku produkcyjnym 93,9%, w wieku poprodukcyjnym 3,8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957AD6" wp14:editId="666B99A5">
            <wp:extent cx="5172075" cy="2371725"/>
            <wp:effectExtent l="0" t="0" r="0" b="0"/>
            <wp:docPr id="34" name="Wykres 34" descr="Wykres przedstawia odsetek imigrantów według kraju pochodzenia w powiecie w 2021 roku. Największy odsetek imigrantów pochodził z Europy, z krajów spoza Unii Europejskiej (71,1%). Następnie kraj nieustalony (21,7%), kraje Unii Europejskiej (3,4%), Azja (2,2%), Afryka (1,1%). ">
              <a:extLst xmlns:a="http://schemas.openxmlformats.org/drawingml/2006/main">
                <a:ext uri="{FF2B5EF4-FFF2-40B4-BE49-F238E27FC236}">
                  <a16:creationId xmlns:a16="http://schemas.microsoft.com/office/drawing/2014/main" id="{1077CEB4-2476-4675-8ED3-210CD2D963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EB08AF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0811F1C0" w:rsidR="00126600" w:rsidRPr="00EB08AF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EB08AF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A61847D" w14:textId="360D276E" w:rsidR="0092278B" w:rsidRPr="004216F5" w:rsidRDefault="0092278B" w:rsidP="006943E8">
      <w:pPr>
        <w:pStyle w:val="Nagwek1"/>
        <w:spacing w:before="360" w:after="360"/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</w:pPr>
      <w:bookmarkStart w:id="12" w:name="_Toc517787812"/>
      <w:bookmarkStart w:id="13" w:name="_Toc517787924"/>
      <w:bookmarkStart w:id="14" w:name="_Toc110849094"/>
      <w:r w:rsidRPr="004216F5"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  <w:lastRenderedPageBreak/>
        <w:t xml:space="preserve">Wybrane dane dla poszczególnych gmin </w:t>
      </w:r>
      <w:r w:rsidRPr="004216F5">
        <w:rPr>
          <w:rFonts w:ascii="Arial" w:eastAsia="Calibri" w:hAnsi="Arial" w:cs="Arial"/>
          <w:color w:val="auto"/>
          <w:kern w:val="24"/>
          <w:sz w:val="56"/>
          <w:szCs w:val="44"/>
          <w:lang w:eastAsia="pl-PL"/>
        </w:rPr>
        <w:t xml:space="preserve">powiatu </w:t>
      </w:r>
    </w:p>
    <w:p w14:paraId="40FF3642" w14:textId="083A5E79" w:rsidR="00463E62" w:rsidRPr="00EB08AF" w:rsidRDefault="004216F5" w:rsidP="006943E8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463E62" w:rsidRPr="00EB08AF" w:rsidSect="003A2B81">
          <w:headerReference w:type="default" r:id="rId43"/>
          <w:headerReference w:type="first" r:id="rId4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AC343A">
        <w:rPr>
          <w:rFonts w:ascii="Arial" w:eastAsia="Calibri" w:hAnsi="Arial" w:cs="Arial"/>
          <w:b/>
          <w:bCs/>
          <w:noProof/>
          <w:color w:val="000000"/>
          <w:kern w:val="24"/>
          <w:sz w:val="22"/>
          <w:szCs w:val="28"/>
          <w:lang w:eastAsia="pl-PL"/>
        </w:rPr>
        <w:drawing>
          <wp:inline distT="0" distB="0" distL="0" distR="0" wp14:anchorId="4246FC08" wp14:editId="346099A1">
            <wp:extent cx="4533733" cy="4369981"/>
            <wp:effectExtent l="0" t="0" r="635" b="0"/>
            <wp:docPr id="38" name="Obraz 38" descr="Mapa przedstawia granice powiatu kętrzyńskiego w podziale na gminy: Barciany, Srokowo, Korsze, Reszel, Kętrzyn (miejska), Kętrzyn (wiejsk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Mapa przedstawia granice powiatu kętrzyńskiego w podziale na gminy: Barciany, Srokowo, Korsze, Reszel, Kętrzyn (miejska), Kętrzyn (wiejska)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339" cy="438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bookmarkEnd w:id="13"/>
    <w:bookmarkEnd w:id="14"/>
    <w:p w14:paraId="7DD4092B" w14:textId="77777777" w:rsidR="00E2570A" w:rsidRPr="00FF3A9F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FF3A9F">
        <w:rPr>
          <w:rFonts w:ascii="Arial" w:hAnsi="Arial" w:cs="Arial"/>
          <w:sz w:val="40"/>
          <w:szCs w:val="40"/>
        </w:rPr>
        <w:lastRenderedPageBreak/>
        <w:t>DEMOGRAFIA</w:t>
      </w:r>
    </w:p>
    <w:p w14:paraId="6A495C31" w14:textId="065D0AB9" w:rsidR="00DB2579" w:rsidRPr="00FF3A9F" w:rsidRDefault="00DB257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FF3A9F">
        <w:rPr>
          <w:rFonts w:ascii="Arial" w:hAnsi="Arial" w:cs="Arial"/>
          <w:sz w:val="28"/>
          <w:szCs w:val="28"/>
        </w:rPr>
        <w:t xml:space="preserve">Liczba ludności </w:t>
      </w:r>
      <w:r w:rsidR="001808C1" w:rsidRPr="00FF3A9F">
        <w:rPr>
          <w:rFonts w:ascii="Arial" w:hAnsi="Arial" w:cs="Arial"/>
          <w:sz w:val="28"/>
          <w:szCs w:val="28"/>
        </w:rPr>
        <w:t xml:space="preserve">w poszczególnych gminach </w:t>
      </w:r>
      <w:r w:rsidRPr="00FF3A9F">
        <w:rPr>
          <w:rFonts w:ascii="Arial" w:hAnsi="Arial" w:cs="Arial"/>
          <w:sz w:val="28"/>
          <w:szCs w:val="28"/>
        </w:rPr>
        <w:t>w 202</w:t>
      </w:r>
      <w:r w:rsidR="00810B8A" w:rsidRPr="00FF3A9F">
        <w:rPr>
          <w:rFonts w:ascii="Arial" w:hAnsi="Arial" w:cs="Arial"/>
          <w:sz w:val="28"/>
          <w:szCs w:val="28"/>
        </w:rPr>
        <w:t>4</w:t>
      </w:r>
      <w:r w:rsidRPr="00FF3A9F">
        <w:rPr>
          <w:rFonts w:ascii="Arial" w:hAnsi="Arial" w:cs="Arial"/>
          <w:sz w:val="28"/>
          <w:szCs w:val="28"/>
        </w:rPr>
        <w:t xml:space="preserve"> r.</w:t>
      </w:r>
    </w:p>
    <w:p w14:paraId="65A23606" w14:textId="5A5B78CD" w:rsidR="00724ED6" w:rsidRPr="00EB08AF" w:rsidRDefault="00FF3A9F" w:rsidP="008475D0">
      <w:pPr>
        <w:spacing w:before="120" w:after="0" w:line="240" w:lineRule="auto"/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236357B" wp14:editId="0BAA91D4">
            <wp:extent cx="8505825" cy="2162175"/>
            <wp:effectExtent l="0" t="0" r="0" b="0"/>
            <wp:docPr id="24" name="Wykres 24" descr="Wykres przedstawia liczbę ludności w gminach powiatu w 2024 r.: gmina Barciany 5505 mieszkańców, gmina miejska Kętrzyn 24 795 mieszkańców, gmina wiejska Kętrzyn 7548 mieszkańców, gmina Korsze 8544 mieszkańców, gmina Reszel 6526 mieszkańców, gmina Srokowo 3344 mieszkańców. ">
              <a:extLst xmlns:a="http://schemas.openxmlformats.org/drawingml/2006/main">
                <a:ext uri="{FF2B5EF4-FFF2-40B4-BE49-F238E27FC236}">
                  <a16:creationId xmlns:a16="http://schemas.microsoft.com/office/drawing/2014/main" id="{9DD51CE1-F110-463B-97FC-D356DA5C84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6CEC283" w14:textId="6D386762" w:rsidR="00F63691" w:rsidRPr="00FF3A9F" w:rsidRDefault="00F63691" w:rsidP="00652B3A">
      <w:pPr>
        <w:spacing w:before="240" w:after="0" w:line="240" w:lineRule="auto"/>
        <w:jc w:val="center"/>
        <w:rPr>
          <w:noProof/>
        </w:rPr>
      </w:pPr>
      <w:r w:rsidRPr="00FF3A9F">
        <w:rPr>
          <w:rFonts w:ascii="Arial" w:hAnsi="Arial" w:cs="Arial"/>
          <w:sz w:val="28"/>
          <w:szCs w:val="28"/>
        </w:rPr>
        <w:t>Prognoza zmiany liczby ludności na lata 202</w:t>
      </w:r>
      <w:r w:rsidR="007407A9" w:rsidRPr="00FF3A9F">
        <w:rPr>
          <w:rFonts w:ascii="Arial" w:hAnsi="Arial" w:cs="Arial"/>
          <w:sz w:val="28"/>
          <w:szCs w:val="28"/>
        </w:rPr>
        <w:t>4</w:t>
      </w:r>
      <w:r w:rsidRPr="00FF3A9F">
        <w:rPr>
          <w:rFonts w:ascii="Arial" w:hAnsi="Arial" w:cs="Arial"/>
          <w:sz w:val="28"/>
          <w:szCs w:val="28"/>
        </w:rPr>
        <w:t>-2040 (w %)</w:t>
      </w:r>
    </w:p>
    <w:p w14:paraId="2107DA77" w14:textId="751129DC" w:rsidR="009956DA" w:rsidRPr="00EB08AF" w:rsidRDefault="00FF3A9F" w:rsidP="00232436">
      <w:pPr>
        <w:spacing w:before="240" w:after="0" w:line="240" w:lineRule="auto"/>
        <w:jc w:val="center"/>
        <w:rPr>
          <w:rFonts w:ascii="Arial" w:hAnsi="Arial" w:cs="Arial"/>
          <w:color w:val="FF0000"/>
          <w:sz w:val="40"/>
          <w:szCs w:val="40"/>
        </w:rPr>
        <w:sectPr w:rsidR="009956DA" w:rsidRPr="00EB08AF" w:rsidSect="00DF0907">
          <w:headerReference w:type="default" r:id="rId47"/>
          <w:headerReference w:type="first" r:id="rId48"/>
          <w:pgSz w:w="16838" w:h="11906" w:orient="landscape" w:code="9"/>
          <w:pgMar w:top="851" w:right="851" w:bottom="1418" w:left="709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E7FC7D9" wp14:editId="1CA401AE">
            <wp:extent cx="8696325" cy="2209800"/>
            <wp:effectExtent l="0" t="0" r="0" b="0"/>
            <wp:docPr id="25" name="Wykres 25" descr="Wykres przedstawia prognozę zmiany liczby ludności na lata 2024-2040 w gminach powiatu: gmina Barciany spadek o 18,7%, gmina miejska Kętrzyn spadek o 12,5%, gmina wiejska Kętrzyn spadek o 0,2%, gmina Korsze spadek o 19,5%, gmina Reszel spadek o 29,4%, gmina Srokowo spadek o 31,9%. ">
              <a:extLst xmlns:a="http://schemas.openxmlformats.org/drawingml/2006/main">
                <a:ext uri="{FF2B5EF4-FFF2-40B4-BE49-F238E27FC236}">
                  <a16:creationId xmlns:a16="http://schemas.microsoft.com/office/drawing/2014/main" id="{E80A7EDF-5B26-4CA1-A1AA-8AD826773E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="00BA2F25" w:rsidRPr="00EB08AF">
        <w:rPr>
          <w:rFonts w:ascii="Arial" w:hAnsi="Arial" w:cs="Arial"/>
          <w:color w:val="FF0000"/>
          <w:sz w:val="40"/>
          <w:szCs w:val="40"/>
        </w:rPr>
        <w:br w:type="page"/>
      </w:r>
    </w:p>
    <w:p w14:paraId="558282A2" w14:textId="12FECDA1" w:rsidR="00E2570A" w:rsidRPr="0055351F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55351F">
        <w:rPr>
          <w:rFonts w:ascii="Arial" w:hAnsi="Arial" w:cs="Arial"/>
          <w:sz w:val="40"/>
          <w:szCs w:val="40"/>
        </w:rPr>
        <w:lastRenderedPageBreak/>
        <w:t>DEMOGRAFIA</w:t>
      </w:r>
    </w:p>
    <w:p w14:paraId="14888C7E" w14:textId="0B63B2F3" w:rsidR="00E2570A" w:rsidRPr="0055351F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5351F">
        <w:rPr>
          <w:rFonts w:ascii="Arial" w:hAnsi="Arial" w:cs="Arial"/>
          <w:sz w:val="28"/>
          <w:szCs w:val="28"/>
        </w:rPr>
        <w:t>Przyrost naturalny w poszczególnych gminach w 2024 r. i 2040 r.</w:t>
      </w:r>
    </w:p>
    <w:p w14:paraId="07992E34" w14:textId="0ACF6995" w:rsidR="007D25CF" w:rsidRPr="00EB08AF" w:rsidRDefault="0055351F" w:rsidP="008475D0">
      <w:pPr>
        <w:spacing w:before="12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21227E2" wp14:editId="5AE91383">
            <wp:extent cx="8810625" cy="2305050"/>
            <wp:effectExtent l="0" t="0" r="0" b="0"/>
            <wp:docPr id="26" name="Wykres 26" descr="Wykres przedstawia przyrost naturalny w poszczególnych gminach powiatu w 2024 r. i prognozy w 2040 r.: w gminie Barciany -35 w 2024 roku, -49 w 2040 roku; w gminie miejskiej Kętrzyn -191 w 2024 roku, -246 w 2040 roku; w gminie wiejskiej Kętrzyn -49 w 2024 roku, -45 w 2040 roku; w gminie Korsze -63 w 2024 roku, -62 w 2040 roku;  w gminie Reszel -60 w 2024 roku, -61 w 2040 roku; w gminie Srokowo -22 w 2024 roku, -30 w 2040 roku.">
              <a:extLst xmlns:a="http://schemas.openxmlformats.org/drawingml/2006/main">
                <a:ext uri="{FF2B5EF4-FFF2-40B4-BE49-F238E27FC236}">
                  <a16:creationId xmlns:a16="http://schemas.microsoft.com/office/drawing/2014/main" id="{C4F835A6-993A-4240-996A-D48F18F63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E7C812F" w14:textId="3E727518" w:rsidR="00253814" w:rsidRPr="00E85622" w:rsidRDefault="00BA2F25" w:rsidP="00DE3240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 w:rsidRPr="00E85622">
        <w:rPr>
          <w:rFonts w:ascii="Arial" w:hAnsi="Arial" w:cs="Arial"/>
          <w:sz w:val="28"/>
          <w:szCs w:val="28"/>
        </w:rPr>
        <w:t>Saldo migracji wewnętrznych w poszczególnych gminach w 2024 r. i 2040 r.</w:t>
      </w:r>
      <w:r w:rsidR="00FB6686" w:rsidRPr="00E85622">
        <w:rPr>
          <w:noProof/>
        </w:rPr>
        <w:t xml:space="preserve"> </w:t>
      </w:r>
    </w:p>
    <w:p w14:paraId="37A2871C" w14:textId="1BF329DD" w:rsidR="00DE3240" w:rsidRPr="00EB08AF" w:rsidRDefault="00E85622" w:rsidP="008475D0">
      <w:pPr>
        <w:spacing w:before="120" w:after="0" w:line="240" w:lineRule="auto"/>
        <w:jc w:val="center"/>
        <w:rPr>
          <w:b/>
          <w:bCs/>
          <w:color w:val="FF0000"/>
          <w:sz w:val="48"/>
          <w:szCs w:val="48"/>
        </w:rPr>
        <w:sectPr w:rsidR="00DE3240" w:rsidRPr="00EB08A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A99D1CF" wp14:editId="6C7EB0FB">
            <wp:extent cx="8915400" cy="2362200"/>
            <wp:effectExtent l="0" t="0" r="0" b="0"/>
            <wp:docPr id="28" name="Wykres 28" descr="Wykres przedstawia saldo migracji wewnętrznych w poszczególnych gminach powiatu w 2024 r. i prognozy w 2040 r.: w gminie Barciany -48 w 2024 roku, -41 w 2040 roku; w gminie miejskiej Kętrzyn -103 w 2024 roku, 31 w 2040 roku; w gminie wiejskiej Kętrzyn -35 w 2024 roku, -40 w 2040 roku; w gminie Korsze -93 w 2024 roku, -54 w 2040 roku;  w gminie Reszel -40 w 2024 roku, -47 w 2040 roku; w gminie Srokowo -20 w 2024 roku, -32 w 2040 roku.">
              <a:extLst xmlns:a="http://schemas.openxmlformats.org/drawingml/2006/main">
                <a:ext uri="{FF2B5EF4-FFF2-40B4-BE49-F238E27FC236}">
                  <a16:creationId xmlns:a16="http://schemas.microsoft.com/office/drawing/2014/main" id="{3961D13D-1332-45C4-BCBB-2232403535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62A23B54" w14:textId="63A3C54E" w:rsidR="00E2570A" w:rsidRPr="00261128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261128">
        <w:rPr>
          <w:rFonts w:ascii="Arial" w:hAnsi="Arial" w:cs="Arial"/>
          <w:sz w:val="40"/>
          <w:szCs w:val="40"/>
        </w:rPr>
        <w:lastRenderedPageBreak/>
        <w:t>OSOBY STARSZE</w:t>
      </w:r>
    </w:p>
    <w:p w14:paraId="0F917189" w14:textId="1C3361FF" w:rsidR="00253814" w:rsidRPr="00261128" w:rsidRDefault="00253814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261128">
        <w:rPr>
          <w:rFonts w:ascii="Arial" w:hAnsi="Arial" w:cs="Arial"/>
          <w:sz w:val="28"/>
          <w:szCs w:val="28"/>
        </w:rPr>
        <w:t xml:space="preserve">Struktura wieku mieszkańców </w:t>
      </w:r>
      <w:r w:rsidR="001808C1" w:rsidRPr="00261128">
        <w:rPr>
          <w:rFonts w:ascii="Arial" w:hAnsi="Arial" w:cs="Arial"/>
          <w:sz w:val="28"/>
          <w:szCs w:val="28"/>
        </w:rPr>
        <w:t xml:space="preserve">w poszczególnych gminach </w:t>
      </w:r>
      <w:r w:rsidRPr="00261128">
        <w:rPr>
          <w:rFonts w:ascii="Arial" w:hAnsi="Arial" w:cs="Arial"/>
          <w:sz w:val="28"/>
          <w:szCs w:val="28"/>
        </w:rPr>
        <w:t>w 202</w:t>
      </w:r>
      <w:r w:rsidR="00473E28" w:rsidRPr="00261128">
        <w:rPr>
          <w:rFonts w:ascii="Arial" w:hAnsi="Arial" w:cs="Arial"/>
          <w:sz w:val="28"/>
          <w:szCs w:val="28"/>
        </w:rPr>
        <w:t>4</w:t>
      </w:r>
      <w:r w:rsidRPr="00261128">
        <w:rPr>
          <w:rFonts w:ascii="Arial" w:hAnsi="Arial" w:cs="Arial"/>
          <w:sz w:val="28"/>
          <w:szCs w:val="28"/>
        </w:rPr>
        <w:t xml:space="preserve"> r. i 2040 r.</w:t>
      </w:r>
    </w:p>
    <w:p w14:paraId="7A432EE7" w14:textId="61D15CC5" w:rsidR="009C7327" w:rsidRPr="00EB08AF" w:rsidRDefault="00261128" w:rsidP="009A24C4">
      <w:pPr>
        <w:spacing w:before="120" w:after="120"/>
        <w:ind w:left="-284" w:right="-173"/>
        <w:rPr>
          <w:noProof/>
          <w:color w:val="FF0000"/>
        </w:rPr>
      </w:pPr>
      <w:r>
        <w:rPr>
          <w:noProof/>
        </w:rPr>
        <w:drawing>
          <wp:inline distT="0" distB="0" distL="0" distR="0" wp14:anchorId="7AD19131" wp14:editId="2ECC60C7">
            <wp:extent cx="4819650" cy="2466975"/>
            <wp:effectExtent l="0" t="0" r="0" b="0"/>
            <wp:docPr id="31" name="Wykres 31" descr="Wykres przedstawia strukturę wieku mieszkańców w poszczególnych gminach w 2024 r.: gmina Barciany- osoby w wieku przedprodukcyjnym 16,2%, osoby w wieku produkcyjnym 59,0%, osoby w wieku poprodukcyjnym 24,8%; gmina miejska Kętrzyn - osoby w wieku przedprodukcyjnym 15,7%, osoby w wieku produkcyjnym 54,9%, osoby w wieku poprodukcyjnym 29,4%; gmina wiejska Kętrzyn - osoby w wieku przedprodukcyjnym 19,3%, osoby w wieku produkcyjnym 59,4%, osoby w wieku poprodukcyjnym 21,3%; gmina Korsze - osoby w wieku przedprodukcyjnym 16,3%, osoby w wieku produkcyjnym 59,4%, osoby w wieku poprodukcyjnym 24,2%; gmina Reszel - osoby w wieku przedprodukcyjnym 15,2%, osoby w wieku produkcyjnym 56,0%, osoby w wieku poprodukcyjnym 28,8%; gmina Srokowo - osoby w wieku przedprodukcyjnym 15,1%, osoby w wieku produkcyjnym 59,7%, osoby w wieku poprodukcyjnym 25,2%.">
              <a:extLst xmlns:a="http://schemas.openxmlformats.org/drawingml/2006/main">
                <a:ext uri="{FF2B5EF4-FFF2-40B4-BE49-F238E27FC236}">
                  <a16:creationId xmlns:a16="http://schemas.microsoft.com/office/drawing/2014/main" id="{B7E6CBC0-941C-4431-8D05-1EAB5E92E2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E0EB53" wp14:editId="4AAA1B43">
            <wp:extent cx="4895850" cy="2390775"/>
            <wp:effectExtent l="0" t="0" r="0" b="0"/>
            <wp:docPr id="33" name="Wykres 33" descr="Wykres przedstawia strukturę wieku mieszkańców w poszczególnych gminach w 2040 r.: gmina Barciany - osoby w wieku przedprodukcyjnym 11,6%, osoby w wieku produkcyjnym 53,6%, osoby w wieku poprodukcyjnym 34,9%; gmina miejska Kętrzyn - osoby w wieku przedprodukcyjnym 11,6%, osoby w wieku produkcyjnym 54,2%, osoby w wieku poprodukcyjnym 34,2%; gmina wiejska Kętrzyn - osoby w wieku przedprodukcyjnym 13,5%, osoby w wieku produkcyjnym 57,2%, osoby w wieku poprodukcyjnym 29,3%; gmina Korsze - osoby w wieku przedprodukcyjnym 12,5%, osoby w wieku produkcyjnym 55,7%, osoby w wieku poprodukcyjnym 31,8%; gmina Reszel - osoby w wieku przedprodukcyjnym 8,3%, osoby w wieku produkcyjnym 48,8%, osoby w wieku poprodukcyjnym 42,9%; gmina Srokowo - osoby w wieku przedprodukcyjnym 12,6%, osoby w wieku produkcyjnym 47,4%, osoby w wieku poprodukcyjnym 40,0%.">
              <a:extLst xmlns:a="http://schemas.openxmlformats.org/drawingml/2006/main">
                <a:ext uri="{FF2B5EF4-FFF2-40B4-BE49-F238E27FC236}">
                  <a16:creationId xmlns:a16="http://schemas.microsoft.com/office/drawing/2014/main" id="{6843D868-3330-4BAF-A6F4-04F7DC1316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08B11DBA" w14:textId="3C655E61" w:rsidR="00F901C5" w:rsidRPr="00EB08AF" w:rsidRDefault="00F75C44" w:rsidP="00E452F2">
      <w:pPr>
        <w:spacing w:before="120" w:after="120"/>
        <w:ind w:left="-142"/>
        <w:jc w:val="center"/>
        <w:rPr>
          <w:rFonts w:ascii="Arial" w:hAnsi="Arial" w:cs="Arial"/>
          <w:color w:val="FF0000"/>
          <w:sz w:val="28"/>
          <w:szCs w:val="28"/>
        </w:rPr>
        <w:sectPr w:rsidR="00F901C5" w:rsidRPr="00EB08AF" w:rsidSect="003A2B81">
          <w:headerReference w:type="default" r:id="rId54"/>
          <w:headerReference w:type="first" r:id="rId5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7E282DC" wp14:editId="402331D5">
            <wp:extent cx="9344025" cy="2381250"/>
            <wp:effectExtent l="0" t="0" r="0" b="0"/>
            <wp:docPr id="39" name="Wykres 39" descr="Wykres przedstawia prognozę zmiany struktury wieku mieszkańców w poszczególnych gminach powiatu w latach 2024-2040. W gminie Barciany odsetek osób w wieku przedprodukcyjnym spadnie o 4,6 p.p., osób w wieku produkcyjnym spadnie o 5,4 p.p., natomiast osób w wieku poprodukcyjnym wzrośnie o 10,0 p.p. W gminie miejskiej Kętrzyn odsetek osób w wieku przedprodukcyjnym spadnie o 4,1 p.p., osób w wieku produkcyjnym spadnie o 0,7 p.p., natomiast osób w wieku poprodukcyjnym wzrośnie o 4,8 p.p. W gminie wiejskiej Kętrzyn odsetek osób w wieku przedprodukcyjnym spadnie o 5,8 p.p., osób w wieku produkcyjnym spadnie o 2,2 p.p., natomiast osób w wieku poprodukcyjnym wzrośnie o 8,0 p.p. W gminie Korsze odsetek osób w wieku przedprodukcyjnym spadnie o 3,8 p.p., osób w wieku produkcyjnym spadnie o 3,8 p.p., natomiast odsetek osób w wieku poprodukcyjnym wzrośnie o 7,6 p.p. W gminie Reszel odsetek osób w wieku przedprodukcyjnym spadnie o 7,0 p.p., osób w wieku produkcyjnym spadnie o 7,2 p.p., natomiast odsetek osób w wieku poprodukcyjnym wzrośnie o 14,1 p.p. W gminie Srokowo odsetek osób w wieku przedprodukcyjnym spadnie o 2,4 p.p., osób w wieku produkcyjnym spadnie o 12,4 p.p., natomiast odsetek osób w wieku poprodukcyjnym wzrośnie o 14,8 p.p.">
              <a:extLst xmlns:a="http://schemas.openxmlformats.org/drawingml/2006/main">
                <a:ext uri="{FF2B5EF4-FFF2-40B4-BE49-F238E27FC236}">
                  <a16:creationId xmlns:a16="http://schemas.microsoft.com/office/drawing/2014/main" id="{B7DF6FE3-DEFF-4F4C-AF7F-2F05D8C5C8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25B5B4D9" w14:textId="2BD4B20E" w:rsidR="00E2570A" w:rsidRPr="00D059A0" w:rsidRDefault="00E2570A" w:rsidP="004F6530">
      <w:pPr>
        <w:spacing w:before="360" w:after="240" w:line="240" w:lineRule="auto"/>
        <w:rPr>
          <w:rFonts w:ascii="Arial" w:hAnsi="Arial" w:cs="Arial"/>
          <w:sz w:val="40"/>
          <w:szCs w:val="40"/>
        </w:rPr>
      </w:pPr>
      <w:r w:rsidRPr="00D059A0">
        <w:rPr>
          <w:rFonts w:ascii="Arial" w:hAnsi="Arial" w:cs="Arial"/>
          <w:sz w:val="40"/>
          <w:szCs w:val="40"/>
        </w:rPr>
        <w:lastRenderedPageBreak/>
        <w:t>OSOBY STARSZE</w:t>
      </w:r>
    </w:p>
    <w:p w14:paraId="02073A53" w14:textId="10D11EAE" w:rsidR="005D14C4" w:rsidRPr="00D059A0" w:rsidRDefault="001B023A" w:rsidP="00C00A36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D059A0">
        <w:rPr>
          <w:rFonts w:ascii="Arial" w:hAnsi="Arial" w:cs="Arial"/>
          <w:sz w:val="28"/>
          <w:szCs w:val="28"/>
        </w:rPr>
        <w:t xml:space="preserve">Odsetek osób w wieku 80+ w ogólnej liczbie mieszkańców gminy w </w:t>
      </w:r>
      <w:r w:rsidR="007A596E" w:rsidRPr="00D059A0">
        <w:rPr>
          <w:rFonts w:ascii="Arial" w:hAnsi="Arial" w:cs="Arial"/>
          <w:sz w:val="28"/>
          <w:szCs w:val="28"/>
        </w:rPr>
        <w:t>202</w:t>
      </w:r>
      <w:r w:rsidR="00A21A01" w:rsidRPr="00D059A0">
        <w:rPr>
          <w:rFonts w:ascii="Arial" w:hAnsi="Arial" w:cs="Arial"/>
          <w:sz w:val="28"/>
          <w:szCs w:val="28"/>
        </w:rPr>
        <w:t>4</w:t>
      </w:r>
      <w:r w:rsidR="007A596E" w:rsidRPr="00D059A0">
        <w:rPr>
          <w:rFonts w:ascii="Arial" w:hAnsi="Arial" w:cs="Arial"/>
          <w:sz w:val="28"/>
          <w:szCs w:val="28"/>
        </w:rPr>
        <w:t xml:space="preserve"> r. i </w:t>
      </w:r>
      <w:r w:rsidRPr="00D059A0">
        <w:rPr>
          <w:rFonts w:ascii="Arial" w:hAnsi="Arial" w:cs="Arial"/>
          <w:sz w:val="28"/>
          <w:szCs w:val="28"/>
        </w:rPr>
        <w:t>2040 r.</w:t>
      </w:r>
    </w:p>
    <w:p w14:paraId="4192BE98" w14:textId="3808C815" w:rsidR="00E71220" w:rsidRPr="00D059A0" w:rsidRDefault="00D059A0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059A0">
        <w:rPr>
          <w:noProof/>
        </w:rPr>
        <w:drawing>
          <wp:inline distT="0" distB="0" distL="0" distR="0" wp14:anchorId="43F0B27C" wp14:editId="47B423AC">
            <wp:extent cx="8248650" cy="2314575"/>
            <wp:effectExtent l="0" t="0" r="0" b="0"/>
            <wp:docPr id="40" name="Wykres 40" descr="Wykres przedstawia odsetek osób w wieku 80+ w ogólnej liczbie mieszkańców w poszczególnych gminach powiatu w 2024 r. i 2040 r. W gminie Barciany w 2024 roku osoby w wieku 80+ stanowiły 4,0% ogółu, a w 2040 roku odsetek ten wzrośnie do 12,1%. W gminie miejskiej Kętrzyn odsetek osób 80+ w 2024 roku wynosił 4,8%, natomiast w 2040 roku wzrośnie do 11,6%. W gminie wiejskiej Kętrzyn odsetek osób w wieku 80+ w 2024 roku wynosił 3,3%, a w 2040 roku osiągnie 7,1%. W gminie Korsze odsetek osób 80+ w 2024 roku wynosił 3,9%, a w roku 2040 wzrośnie do 9,7%. W gminie Reszel odsetek osób w wieku 80+ wynosił 4,9%, a w 2040 roku wzrośnie do 13,8%. W gminie Srokowo w 2024 roku odsetek osób w wieku 80+ wynosił 4,2%, a w 2040 roku wzrośnie do 12,0%.">
              <a:extLst xmlns:a="http://schemas.openxmlformats.org/drawingml/2006/main">
                <a:ext uri="{FF2B5EF4-FFF2-40B4-BE49-F238E27FC236}">
                  <a16:creationId xmlns:a16="http://schemas.microsoft.com/office/drawing/2014/main" id="{111E47FB-4E2E-4B09-899B-FBFFD0AB020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2DDD20D5" w14:textId="60B0217D" w:rsidR="003A085B" w:rsidRPr="00D059A0" w:rsidRDefault="00E71220" w:rsidP="00C9116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D059A0">
        <w:rPr>
          <w:rFonts w:ascii="Arial" w:hAnsi="Arial" w:cs="Arial"/>
          <w:sz w:val="28"/>
          <w:szCs w:val="28"/>
        </w:rPr>
        <w:t>Odsetek osób w wieku 80+</w:t>
      </w:r>
      <w:r w:rsidRPr="00D059A0">
        <w:rPr>
          <w:rFonts w:ascii="Arial" w:hAnsi="Arial" w:cs="Arial"/>
          <w:noProof/>
          <w:sz w:val="22"/>
          <w:szCs w:val="22"/>
        </w:rPr>
        <w:t xml:space="preserve"> </w:t>
      </w:r>
      <w:r w:rsidRPr="00D059A0">
        <w:rPr>
          <w:rFonts w:ascii="Arial" w:hAnsi="Arial" w:cs="Arial"/>
          <w:sz w:val="28"/>
          <w:szCs w:val="28"/>
        </w:rPr>
        <w:t xml:space="preserve"> w ogólnej liczbie osób w wieku poprodukcyjnym w 2024 r. i 2040 r.</w:t>
      </w:r>
      <w:r w:rsidR="00B8376B" w:rsidRPr="00D059A0">
        <w:rPr>
          <w:noProof/>
        </w:rPr>
        <w:t xml:space="preserve"> </w:t>
      </w:r>
    </w:p>
    <w:p w14:paraId="6120B28D" w14:textId="33A8C057" w:rsidR="00764280" w:rsidRPr="00EB08AF" w:rsidRDefault="00D059A0" w:rsidP="004906AC">
      <w:pPr>
        <w:jc w:val="center"/>
        <w:rPr>
          <w:b/>
          <w:bCs/>
          <w:color w:val="FF0000"/>
          <w:sz w:val="48"/>
          <w:szCs w:val="48"/>
        </w:rPr>
        <w:sectPr w:rsidR="00764280" w:rsidRPr="00EB08A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BE7A5D7" wp14:editId="5A497700">
            <wp:extent cx="9286875" cy="2057400"/>
            <wp:effectExtent l="0" t="0" r="0" b="0"/>
            <wp:docPr id="41" name="Wykres 41" descr="Wykres przedstawia odsetek osób w wieku 80+ w ogólnej liczbie osób w wieku poprodukcyjnym w poszczególnych gminach powiatu w 2024 r. i 2040 r. W gminie miejskiej Barciany w 2024 roku osoby w wieku 80+ stanowiły 16,2% ogółu osób w wieku poprodukcyjnym, a w 2040 roku odsetek ten wzrośnie do 34,7%. W gminie miejskiej Kętrzyn odsetek osób 80+ w ogóle osób w wieku poprodukcyjnym w 2024 roku wynosił 16,2%, natomiast w 2040 roku wzrośnie do 34,0%. W gminie wiejskiej Kętrzyn odsetek osób 80+ w ogóle osób w wieku poprodukcyjnym w 2024 roku wynosił 15,5%, a w 2040 roku osiągnie 24,4%. W gminie Korsze odsetek 80+ w ogóle osób w wieku poprodukcyjnym w 2024 roku wynosił 16,0%, a w roku 2040 wzrośnie do 30,6%. W gminie Reszel odsetek osób 80+ w ogóle osób w wieku poprodukcyjnym wynosił 17,2%, a w 2040 roku wzrośnie do 32,2%. W gminie Srokowo w 2024 roku odsetek osób 80+ w ogóle osób w wieku poprodukcyjnym wynosił 16,6%, a w 2040 roku wzrośnie do 30,1%. ">
              <a:extLst xmlns:a="http://schemas.openxmlformats.org/drawingml/2006/main">
                <a:ext uri="{FF2B5EF4-FFF2-40B4-BE49-F238E27FC236}">
                  <a16:creationId xmlns:a16="http://schemas.microsoft.com/office/drawing/2014/main" id="{91694973-8E81-4C5A-88B2-CD6ED2C9B7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9AACEA9" w14:textId="6304A865" w:rsidR="002951AA" w:rsidRPr="006935E7" w:rsidRDefault="008D1E22" w:rsidP="007E57A9">
      <w:pPr>
        <w:spacing w:before="360" w:after="0" w:line="240" w:lineRule="auto"/>
        <w:rPr>
          <w:sz w:val="24"/>
          <w:szCs w:val="24"/>
        </w:rPr>
      </w:pPr>
      <w:r w:rsidRPr="006935E7">
        <w:rPr>
          <w:rFonts w:ascii="Arial" w:hAnsi="Arial" w:cs="Arial"/>
          <w:sz w:val="40"/>
          <w:szCs w:val="40"/>
        </w:rPr>
        <w:lastRenderedPageBreak/>
        <w:t>RODZINA</w:t>
      </w:r>
    </w:p>
    <w:p w14:paraId="05FD3CB5" w14:textId="1166F704" w:rsidR="00ED06B7" w:rsidRPr="006935E7" w:rsidRDefault="00DD4725" w:rsidP="007E57A9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6935E7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bookmarkStart w:id="15" w:name="_Hlk155958802"/>
      <w:r w:rsidR="002951AA" w:rsidRPr="006935E7">
        <w:rPr>
          <w:rFonts w:ascii="Arial" w:hAnsi="Arial" w:cs="Arial"/>
          <w:sz w:val="28"/>
          <w:szCs w:val="28"/>
        </w:rPr>
        <w:t>w poszczególnych gminach</w:t>
      </w:r>
      <w:r w:rsidR="000847D0" w:rsidRPr="006935E7">
        <w:rPr>
          <w:rFonts w:ascii="Arial" w:hAnsi="Arial" w:cs="Arial"/>
          <w:sz w:val="28"/>
          <w:szCs w:val="28"/>
        </w:rPr>
        <w:t xml:space="preserve"> </w:t>
      </w:r>
      <w:bookmarkEnd w:id="15"/>
      <w:r w:rsidR="004473ED" w:rsidRPr="006935E7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4473ED" w:rsidRPr="006935E7">
        <w:rPr>
          <w:rFonts w:ascii="Arial" w:hAnsi="Arial" w:cs="Arial"/>
          <w:sz w:val="28"/>
          <w:szCs w:val="28"/>
        </w:rPr>
        <w:t xml:space="preserve"> </w:t>
      </w:r>
      <w:r w:rsidR="000847D0" w:rsidRPr="006935E7">
        <w:rPr>
          <w:rFonts w:ascii="Arial" w:hAnsi="Arial" w:cs="Arial"/>
          <w:sz w:val="28"/>
          <w:szCs w:val="28"/>
        </w:rPr>
        <w:t>w 2021 r.</w:t>
      </w:r>
      <w:r w:rsidR="00A37D75">
        <w:rPr>
          <w:rFonts w:ascii="Arial" w:hAnsi="Arial" w:cs="Arial"/>
          <w:sz w:val="28"/>
          <w:szCs w:val="28"/>
        </w:rPr>
        <w:t xml:space="preserve">  </w:t>
      </w:r>
    </w:p>
    <w:p w14:paraId="613FDCEC" w14:textId="1049420C" w:rsidR="00D0775A" w:rsidRPr="00EB08AF" w:rsidRDefault="00EE5BF5" w:rsidP="005D28F8">
      <w:pPr>
        <w:spacing w:after="120" w:line="240" w:lineRule="auto"/>
        <w:ind w:left="-142" w:right="-32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30C3E9A" wp14:editId="395C3680">
            <wp:extent cx="4638675" cy="2228850"/>
            <wp:effectExtent l="0" t="0" r="0" b="0"/>
            <wp:docPr id="42" name="Wykres 42" descr="Wykres przedstawia liczbę rodzin w poszczególnych gminach powiatu w 2021 roku: w gminie Barciany 1576, w gminie miejskiej Kętrzyn 7528, w wiejskiej Kętrzyn 2129, w gminie Korsze 2531, w gminie Reszel 1925, w gminie Srokowo 991. ">
              <a:extLst xmlns:a="http://schemas.openxmlformats.org/drawingml/2006/main">
                <a:ext uri="{FF2B5EF4-FFF2-40B4-BE49-F238E27FC236}">
                  <a16:creationId xmlns:a16="http://schemas.microsoft.com/office/drawing/2014/main" id="{18CCC177-2E7D-4D3B-B039-C790E42C38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7773C4" wp14:editId="0C3704E5">
            <wp:extent cx="4781550" cy="2228850"/>
            <wp:effectExtent l="0" t="0" r="0" b="0"/>
            <wp:docPr id="133" name="Wykres 133" descr="Wykres przedstawia odsetek rodzin z dziećmi i bez dzieci w ogólnej liczbie rodzin w gminach powiatu w 2021 r. W gminie Barciany 22,3% rodzin nie ma dzieci, a 77,7% to rodziny z dziećmi. W gminie miejskiej Kętrzyn 28,5% rodzin to rodziny bez dzieci, a 71,5% to rodziny z dziećmi. W gminie wiejskiej Kętrzyn 23,3% rodzin nie ma dzieci, a 76,7% to rodziny z dziećmi. W gminie Korsze 22,2% rodzin nie ma dzieci, a 77,8% to rodziny z dziećmi. W gminie Reszel 28,1% rodzin to rodziny bez dzieci, a 71,9% to rodziny z dziećmi. W gminie Srokowo 24,0% rodzin nie ma dzieci, a 76,0% to rodziny z dziećmi.">
              <a:extLst xmlns:a="http://schemas.openxmlformats.org/drawingml/2006/main">
                <a:ext uri="{FF2B5EF4-FFF2-40B4-BE49-F238E27FC236}">
                  <a16:creationId xmlns:a16="http://schemas.microsoft.com/office/drawing/2014/main" id="{7E87A222-6F98-4B1F-A0C4-56797ECBC5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63EC84C0" w14:textId="71B7D341" w:rsidR="005D28F8" w:rsidRPr="00EB08AF" w:rsidRDefault="00EE5BF5" w:rsidP="00B45D61">
      <w:pPr>
        <w:jc w:val="center"/>
        <w:rPr>
          <w:b/>
          <w:bCs/>
          <w:color w:val="FF0000"/>
          <w:sz w:val="28"/>
          <w:szCs w:val="28"/>
        </w:rPr>
        <w:sectPr w:rsidR="005D28F8" w:rsidRPr="00EB08AF" w:rsidSect="003A2B81">
          <w:headerReference w:type="default" r:id="rId61"/>
          <w:headerReference w:type="first" r:id="rId6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4304678" wp14:editId="3A9F8FE3">
            <wp:extent cx="8984511" cy="2594344"/>
            <wp:effectExtent l="0" t="0" r="7620" b="0"/>
            <wp:docPr id="134" name="Wykres 134" descr="Wykres przedstawia odsetek rodzin z 1 i więcej dzieckiem w poszczególnych gminach powiatu w 2021 roku. W gminie Barciany 50,6% rodzin z dziećmi posiada jedno dziecko, rodziny z dwójką dzieci stanowią 32,8%, a z trójką dzieci 11,8%. Najmniej liczne są rodziny z czwórką i więcej dzieci, które stanowią 4,7%. W gminie miejskiej Kętrzyn rodziny z jednym dzieckiem stanowią 59,1%, z dwójką dzieci 33,5%, z trójką 5,9%, a z czwórką i więcej dzieci 1,5%. W gminie wiejskiej Kętrzyn 50,5% rodzin posiada jedno dziecko, a 34,9% dwójkę dzieci. Rodziny z trójką dzieci stanowią 9,9%, a z czwórką i więcej dzieci 4,7%. W gminie Korsze rodziny z jednym dzieckiem stanowią 53,9%, a z dwójką dzieci 32,1%. Rodziny z trójką dzieci stanowią 9,8%, a z czwórką i więcej dzieci 4,2%. W gminie Reszel 55,3% rodzin posiada jedno dziecko, a 33,3% dwójkę dzieci. Rodziny z trójką dzieci stanowią 8,1%, a z czwórką i więcej dzieci 3,3%. W gminie Srokowo rodziny z jednym dzieckiem stanowią 51,1%, a z dwójką dzieci 35,2%. Rodziny z trójką dzieci stanowią 9,6%, a z czwórką i więcej dzieci 4,1%.">
              <a:extLst xmlns:a="http://schemas.openxmlformats.org/drawingml/2006/main">
                <a:ext uri="{FF2B5EF4-FFF2-40B4-BE49-F238E27FC236}">
                  <a16:creationId xmlns:a16="http://schemas.microsoft.com/office/drawing/2014/main" id="{7E87A222-6F98-4B1F-A0C4-56797ECBC5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70F60E6E" w14:textId="77777777" w:rsidR="00E2570A" w:rsidRPr="0043421F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43421F">
        <w:rPr>
          <w:rFonts w:ascii="Arial" w:hAnsi="Arial" w:cs="Arial"/>
          <w:sz w:val="40"/>
          <w:szCs w:val="40"/>
        </w:rPr>
        <w:lastRenderedPageBreak/>
        <w:t>RODZINA</w:t>
      </w:r>
    </w:p>
    <w:p w14:paraId="42ADEABA" w14:textId="021B3776" w:rsidR="002951AA" w:rsidRPr="0043421F" w:rsidRDefault="008957DE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43421F">
        <w:rPr>
          <w:rFonts w:ascii="Arial" w:hAnsi="Arial" w:cs="Arial"/>
          <w:sz w:val="28"/>
          <w:szCs w:val="28"/>
        </w:rPr>
        <w:t>Rodzin</w:t>
      </w:r>
      <w:r w:rsidR="001808C1" w:rsidRPr="0043421F">
        <w:rPr>
          <w:rFonts w:ascii="Arial" w:hAnsi="Arial" w:cs="Arial"/>
          <w:sz w:val="28"/>
          <w:szCs w:val="28"/>
        </w:rPr>
        <w:t>y</w:t>
      </w:r>
      <w:r w:rsidRPr="0043421F">
        <w:rPr>
          <w:rFonts w:ascii="Arial" w:hAnsi="Arial" w:cs="Arial"/>
          <w:sz w:val="28"/>
          <w:szCs w:val="28"/>
        </w:rPr>
        <w:t xml:space="preserve"> </w:t>
      </w:r>
      <w:r w:rsidR="001808C1" w:rsidRPr="0043421F">
        <w:rPr>
          <w:rFonts w:ascii="Arial" w:hAnsi="Arial" w:cs="Arial"/>
          <w:sz w:val="28"/>
          <w:szCs w:val="28"/>
        </w:rPr>
        <w:t xml:space="preserve">w poszczególnych gminach </w:t>
      </w:r>
      <w:r w:rsidR="004473ED" w:rsidRPr="0043421F">
        <w:rPr>
          <w:rFonts w:ascii="Arial" w:hAnsi="Arial" w:cs="Arial"/>
          <w:sz w:val="28"/>
          <w:szCs w:val="28"/>
        </w:rPr>
        <w:t xml:space="preserve">wg typu </w:t>
      </w:r>
      <w:r w:rsidR="001808C1" w:rsidRPr="0043421F">
        <w:rPr>
          <w:rFonts w:ascii="Arial" w:hAnsi="Arial" w:cs="Arial"/>
          <w:sz w:val="28"/>
          <w:szCs w:val="28"/>
        </w:rPr>
        <w:t>w 2021 r.</w:t>
      </w:r>
    </w:p>
    <w:p w14:paraId="58996074" w14:textId="0FD41CCD" w:rsidR="00CD67BB" w:rsidRPr="00EB08AF" w:rsidRDefault="0043421F" w:rsidP="005E0134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7618F8E" wp14:editId="664B7997">
            <wp:extent cx="9303489" cy="2349795"/>
            <wp:effectExtent l="0" t="0" r="0" b="0"/>
            <wp:docPr id="136" name="Wykres 136" descr="Wykres przedstawia liczbę rodzin w poszczególnych gminach powiatu według typu w 2021 r.: gmina Barciany: małżeństwa 641 rodzin, związki niesformalizowane 442 rodziny, matki samotnie wychowujące dzieci 412 rodzin, ojcowie samotnie wychowujący dzieci 81 rodzin; gmina miejska Kętrzyn: małżeństwa 4716 rodzin, związki niesformalizowane 646 rodzin, matki samotnie wychowujące dzieci 1887 rodzin, ojcowie samotnie wychowujący dzieci 279 rodzin; gmina wiejska Kętrzyn: małżeństwa 1315 rodzin, związki niesformalizowane 202  rodziny, samotne matki 522 rodziny, ojcowie samotnie wychowujący dzieci 90 rodzin; gmina Korsze: małżeństwa 1448 rodzin, związki niesformalizowane 254 rodziny, samotne matki 691 rodzin, ojcowie samotnie wychowujący dzieci 138 rodzin; gmina Reszel: małżeństwa 1214 rodzin, związki niesformalizowane 173 rodziny, samotne matki 450 rodzin, ojcowie samotnie wychowujący dzieci 88 rodzin; gmina Srokowo: małżeństwa 630 rodzin, związki niesformalizowane 77 rodzin, samotne matki 240 rodzin, ojcowie samotnie wychowujący dzieci 44 rodziny. ">
              <a:extLst xmlns:a="http://schemas.openxmlformats.org/drawingml/2006/main">
                <a:ext uri="{FF2B5EF4-FFF2-40B4-BE49-F238E27FC236}">
                  <a16:creationId xmlns:a16="http://schemas.microsoft.com/office/drawing/2014/main" id="{7B6454E2-F738-4B81-81D4-6C84019EE3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1D1786A7" w14:textId="5AB5B141" w:rsidR="00E1177B" w:rsidRPr="00EB08AF" w:rsidRDefault="0043421F" w:rsidP="00BE5242">
      <w:pPr>
        <w:spacing w:before="240" w:after="0"/>
        <w:jc w:val="center"/>
        <w:rPr>
          <w:b/>
          <w:bCs/>
          <w:color w:val="FF0000"/>
          <w:sz w:val="44"/>
          <w:szCs w:val="44"/>
        </w:rPr>
      </w:pPr>
      <w:r>
        <w:rPr>
          <w:noProof/>
        </w:rPr>
        <w:drawing>
          <wp:inline distT="0" distB="0" distL="0" distR="0" wp14:anchorId="075DFA1C" wp14:editId="6647F632">
            <wp:extent cx="9544050" cy="2628900"/>
            <wp:effectExtent l="0" t="0" r="0" b="0"/>
            <wp:docPr id="137" name="Wykres 137" descr="Wykres przedstawia odsetek małżeństw, związków niesformalizowanych, matek z dziećmi oraz ojców z dziećmi w ogólnej liczbie rodzin w poszczególnych gminach powiatu w 2021 roku. W gminie Barciany 40,7% stanowią małżeństwa, odsetek związków niesformalizowanych wynosi 28,0%, matek z dziećmi 26,1%, a ojców samotnie wychowujących dzieci 5,1%. W gminie miejskiej Kętrzyn 62,6% stanowią małżeństwa, związki niesformalizowane 8,6%, samotne matki 25,1%, a samotni ojcowie 3,7%. W gminie wiejskiej Kętrzyn małżeństwa stanowią 61,8%, związki niesformalizowane 9,5%, matki samotnie wychowujące dzieci 24,5%, a ojcowie 4,2%. W gminie Korsze  małżeństwa stanowią 57,2%, związki niesformalizowane 10,0%, matki samotnie wychowujące dzieci 27,3%, a ojcowie 5,5%. W gminie Reszel odsetek małżeństw stanowi 63,1%, a odsetek związków niesformalizowanych 9,0%. Matki samotnie wychowujące dzieci stanowią 23,4%, a ojcowie 4,6%. W gminie Srokowo odsetek małżeństw stanowi 63,6% rodzin, a odsetek związków niesformalizowanych to 7,8%. Matki samotnie wychowujące dzieci stanowią 24,2%, a ojcowie 4,4%. ">
              <a:extLst xmlns:a="http://schemas.openxmlformats.org/drawingml/2006/main">
                <a:ext uri="{FF2B5EF4-FFF2-40B4-BE49-F238E27FC236}">
                  <a16:creationId xmlns:a16="http://schemas.microsoft.com/office/drawing/2014/main" id="{7E87A222-6F98-4B1F-A0C4-56797ECBC5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23196579" w14:textId="5B6A6E54" w:rsidR="00923E20" w:rsidRPr="00EB08AF" w:rsidRDefault="00923E20" w:rsidP="00BE5242">
      <w:pPr>
        <w:spacing w:before="240" w:after="0"/>
        <w:jc w:val="center"/>
        <w:rPr>
          <w:b/>
          <w:bCs/>
          <w:color w:val="FF0000"/>
          <w:sz w:val="44"/>
          <w:szCs w:val="44"/>
        </w:rPr>
        <w:sectPr w:rsidR="00923E20" w:rsidRPr="00EB08A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0174A9D4" w14:textId="2ABB2D8C" w:rsidR="00112FF7" w:rsidRPr="0043421F" w:rsidRDefault="00112FF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16" w:name="_Hlk155962040"/>
      <w:bookmarkStart w:id="17" w:name="_Hlk155962041"/>
      <w:r w:rsidRPr="0043421F">
        <w:rPr>
          <w:rFonts w:ascii="Arial" w:hAnsi="Arial" w:cs="Arial"/>
          <w:sz w:val="40"/>
          <w:szCs w:val="40"/>
        </w:rPr>
        <w:lastRenderedPageBreak/>
        <w:t>OSOBY Z NIEPEŁNOSPRAWNOŚCIAMI</w:t>
      </w:r>
      <w:bookmarkEnd w:id="16"/>
      <w:bookmarkEnd w:id="17"/>
    </w:p>
    <w:p w14:paraId="219BA1D7" w14:textId="36827472" w:rsidR="00112FF7" w:rsidRPr="0043421F" w:rsidRDefault="00112FF7" w:rsidP="007E57A9">
      <w:pPr>
        <w:tabs>
          <w:tab w:val="left" w:pos="4926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43421F">
        <w:rPr>
          <w:rFonts w:ascii="Arial" w:hAnsi="Arial" w:cs="Arial"/>
          <w:sz w:val="28"/>
          <w:szCs w:val="28"/>
        </w:rPr>
        <w:t>Osoby z niepełnosprawnościami w poszczególnych gminach w 2021 r.</w:t>
      </w:r>
    </w:p>
    <w:p w14:paraId="45B9FD86" w14:textId="54194EDF" w:rsidR="00112FF7" w:rsidRPr="00EB08AF" w:rsidRDefault="0043421F" w:rsidP="00EF44BF">
      <w:pPr>
        <w:tabs>
          <w:tab w:val="left" w:pos="4926"/>
        </w:tabs>
        <w:spacing w:after="0"/>
        <w:ind w:left="-426" w:right="-173"/>
        <w:rPr>
          <w:noProof/>
          <w:color w:val="FF0000"/>
        </w:rPr>
      </w:pPr>
      <w:r>
        <w:rPr>
          <w:noProof/>
        </w:rPr>
        <w:drawing>
          <wp:inline distT="0" distB="0" distL="0" distR="0" wp14:anchorId="48857C17" wp14:editId="5CC334CF">
            <wp:extent cx="4603897" cy="2030818"/>
            <wp:effectExtent l="0" t="0" r="6350" b="7620"/>
            <wp:docPr id="138" name="Wykres 138" descr="Wykres przedstawia liczbę osób z niepełnosprawnościami w poszczególnych gminach powiatu w 2021 roku: w gminie Barciany 1040, w gminie miejskiej Kętrzyn 4696, w gminie wiejskiej Kętrzyn 1179, w gminie Korsze 1351, w gminie Reszel 1199, w gminie Srokowo 562. ">
              <a:extLst xmlns:a="http://schemas.openxmlformats.org/drawingml/2006/main">
                <a:ext uri="{FF2B5EF4-FFF2-40B4-BE49-F238E27FC236}">
                  <a16:creationId xmlns:a16="http://schemas.microsoft.com/office/drawing/2014/main" id="{18CCC177-2E7D-4D3B-B039-C790E42C38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F3AA5C" wp14:editId="5BB3F123">
            <wp:extent cx="5238750" cy="2094230"/>
            <wp:effectExtent l="0" t="0" r="0" b="1270"/>
            <wp:docPr id="43" name="Wykres 43" descr="Wykres przedstawia liczbę osób z niepełnosprawnościami (prawnie oraz tylko biologicznie) w poszczególnych gminach powiatu w 2021 r. W gminie Barciany liczba osób z niepełnosprawnościami prawnie wynosi 690, tylko biologicznie 350. W gminie miejskiej Kętrzyn liczba osób z niepełnosprawnościami prawnie wynosi 3615, tylko biologicznie 1081.  W gminie wiejskiej Kętrzyn liczba osób z niepełnosprawnością prawnie wynosi 868, tylko biologicznie 311. W gminie Korsze liczba osób z niepełnosprawnością (prawnie) ogółem wynosi 987, natomiast liczba osób z niepełnosprawnościami (tylko biologicznie) wynosi ogółem 364. W gminie Reszel liczba osób z niepełnosprawnością (prawnie) ogółem wynosi 850 natomiast liczba osób z niepełnosprawnościami (tylko biologicznie) wynosi ogółem 349. W gminie Srokowo liczba osób z niepełnosprawnością (prawnie) ogółem wynosi 388, natomiast liczba osób z niepełnosprawnościami (tylko biologicznie) wynosi ogółem 174. ">
              <a:extLst xmlns:a="http://schemas.openxmlformats.org/drawingml/2006/main">
                <a:ext uri="{FF2B5EF4-FFF2-40B4-BE49-F238E27FC236}">
                  <a16:creationId xmlns:a16="http://schemas.microsoft.com/office/drawing/2014/main" id="{0A173EF8-7A0A-4E12-9322-5688AE1017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58AA5681" w14:textId="2AE56B0D" w:rsidR="00C35994" w:rsidRPr="00EB08AF" w:rsidRDefault="0043421F" w:rsidP="00C9126B">
      <w:pPr>
        <w:tabs>
          <w:tab w:val="left" w:pos="4926"/>
        </w:tabs>
        <w:spacing w:before="120" w:after="0"/>
        <w:jc w:val="center"/>
        <w:rPr>
          <w:b/>
          <w:bCs/>
          <w:color w:val="FF0000"/>
          <w:sz w:val="24"/>
          <w:szCs w:val="24"/>
        </w:rPr>
        <w:sectPr w:rsidR="00C35994" w:rsidRPr="00EB08AF" w:rsidSect="003A2B81">
          <w:headerReference w:type="default" r:id="rId68"/>
          <w:headerReference w:type="first" r:id="rId69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E48A378" wp14:editId="012B8762">
            <wp:extent cx="8153400" cy="2609850"/>
            <wp:effectExtent l="0" t="0" r="0" b="0"/>
            <wp:docPr id="178" name="Wykres 178" descr="Wykres przedstawia odsetek osób z niepełnosprawnościami-tylko biologicznie oraz odsetek osób z niepełnosprawnościami-prawnie w poszczególnych gminach powiatu w 2021 r. W gminie Barciany odsetek osób z niepełnosprawnościami-prawnie stanowi 66,3%, natomiast odsetek osób z niepełnosprawnościami-tylko biologicznie 33,7%. W gminie miejskiej Kętrzyn odsetek osób z niepełnosprawnościami-prawnie stanowi 77,0%, natomiast odsetek osób z niepełnosprawnościami-tylko biologicznie wynosi 23,0%. W gminie wiejskiej Kętrzyn odsetek osób z niepełnosprawnościami-prawnie stanowi 73,6%, natomiast odsetek osób z niepełnosprawnościami-tylko biologicznie wynosi 26,4%. W gminie Korsze odsetek osób z niepełnosprawnościami-prawnie stanowi 73,1%, natomiast odsetek osób z niepełnosprawnościami-tylko biologicznie wynosi 26,9%. W gminie Reszel odsetek osób z niepełnosprawnościami-prawnie stanowi 70,9%, natomiast odsetek osób z niepełnosprawnościami-tylko biologicznie) wynosi 29,1%. W gminie Srokowo odsetek osób z niepełnosprawnościami-prawnie stanowi 69,0%, natomiast odsetek osób z niepełnosprawnościami-tylko biologicznie wynosi 31,0%. ">
              <a:extLst xmlns:a="http://schemas.openxmlformats.org/drawingml/2006/main">
                <a:ext uri="{FF2B5EF4-FFF2-40B4-BE49-F238E27FC236}">
                  <a16:creationId xmlns:a16="http://schemas.microsoft.com/office/drawing/2014/main" id="{B477602F-0394-47DC-BF1B-3CFD2B1466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  <w:r w:rsidR="00112FF7" w:rsidRPr="00EB08AF">
        <w:rPr>
          <w:b/>
          <w:bCs/>
          <w:color w:val="FF0000"/>
          <w:sz w:val="24"/>
          <w:szCs w:val="24"/>
        </w:rPr>
        <w:br w:type="page"/>
      </w:r>
    </w:p>
    <w:p w14:paraId="1314B0EC" w14:textId="77777777" w:rsidR="00E2570A" w:rsidRPr="00257F63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257F63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ADC55FA" w14:textId="0452B5E3" w:rsidR="00A36975" w:rsidRPr="00257F63" w:rsidRDefault="001808C1" w:rsidP="007E57A9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257F63">
        <w:rPr>
          <w:rFonts w:ascii="Arial" w:hAnsi="Arial" w:cs="Arial"/>
          <w:sz w:val="28"/>
          <w:szCs w:val="28"/>
        </w:rPr>
        <w:t>Odsetek osób z niepełnosprawnościami w ogóle ludności w poszczególnych gminach w 2021 r.</w:t>
      </w:r>
    </w:p>
    <w:p w14:paraId="1DFDC014" w14:textId="276BBB0D" w:rsidR="004B756D" w:rsidRPr="00257F63" w:rsidRDefault="00257F63" w:rsidP="007E57A9">
      <w:pPr>
        <w:jc w:val="center"/>
        <w:rPr>
          <w:sz w:val="48"/>
          <w:szCs w:val="48"/>
        </w:rPr>
      </w:pPr>
      <w:r w:rsidRPr="00257F63">
        <w:rPr>
          <w:noProof/>
        </w:rPr>
        <w:drawing>
          <wp:inline distT="0" distB="0" distL="0" distR="0" wp14:anchorId="0879A570" wp14:editId="4A7CE929">
            <wp:extent cx="6581140" cy="1988288"/>
            <wp:effectExtent l="0" t="0" r="0" b="0"/>
            <wp:docPr id="44" name="Wykres 44" descr="Wykres przedstawia odsetek osób z niepełnosprawnościami w ogóle ludności w poszczególnych gminach w powiecie w 2021 r. : w gminie Barciany 18,1%, w gminie miejskiej Kętrzyn 17,9%, w gminie wiejskiej Kętrzyn 15,2%,  w gminie Korsze 14,9%, w gminie Reszel 17,5%, w gminie Srokowo 16,0%.">
              <a:extLst xmlns:a="http://schemas.openxmlformats.org/drawingml/2006/main">
                <a:ext uri="{FF2B5EF4-FFF2-40B4-BE49-F238E27FC236}">
                  <a16:creationId xmlns:a16="http://schemas.microsoft.com/office/drawing/2014/main" id="{18CCC177-2E7D-4D3B-B039-C790E42C385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  <w:r w:rsidR="00CC611D">
        <w:rPr>
          <w:sz w:val="48"/>
          <w:szCs w:val="48"/>
        </w:rPr>
        <w:t xml:space="preserve"> </w:t>
      </w:r>
    </w:p>
    <w:p w14:paraId="7E16B156" w14:textId="728D4F08" w:rsidR="00D17D5F" w:rsidRPr="00257F63" w:rsidRDefault="00112FF7" w:rsidP="007C1266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257F63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211A1F8F" w14:textId="0F57EAB3" w:rsidR="007C1266" w:rsidRPr="00EB08AF" w:rsidRDefault="00257F63" w:rsidP="0072233C">
      <w:pPr>
        <w:jc w:val="center"/>
        <w:rPr>
          <w:color w:val="FF0000"/>
          <w:sz w:val="48"/>
          <w:szCs w:val="48"/>
        </w:rPr>
        <w:sectPr w:rsidR="007C1266" w:rsidRPr="00EB08A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AD38F79" wp14:editId="2FD16709">
            <wp:extent cx="8458200" cy="2514600"/>
            <wp:effectExtent l="0" t="0" r="0" b="0"/>
            <wp:docPr id="45" name="Wykres 45" descr="Wykres przedstawia osoby z niepełnosprawnościami według płci w ogóle osób z niepełnosprawnościami w gminach w powiecie w 2021 r. W gminie Barciany kobiety z niepełnosprawnością stanowią 48,4%, a mężczyźni 51,6%. W gminie miejskiej Kętrzyn kobiety stanowią 56,6%, a mężczyźni 43,4%. W gminie wiejskiej Kętrzyn odsetek kobiet wynosi 50,3%, natomiast mężczyzn 49,7%. W gminie Korsze kobiety z niepełnosprawnościami stanowią 53,2%, a mężczyźni 46,8%. W gminie Reszel kobiety z niepełnosprawnościami stanowią 55,3%, a mężczyźni 44,7%. W gminie Srokowo kobiety z niepełnosprawnościami stanowią 51,2%, a mężczyźni z niepełnosprawnościami 48,8%.  ">
              <a:extLst xmlns:a="http://schemas.openxmlformats.org/drawingml/2006/main">
                <a:ext uri="{FF2B5EF4-FFF2-40B4-BE49-F238E27FC236}">
                  <a16:creationId xmlns:a16="http://schemas.microsoft.com/office/drawing/2014/main" id="{B477602F-0394-47DC-BF1B-3CFD2B1466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0B021EFE" w14:textId="77777777" w:rsidR="00E2570A" w:rsidRPr="00641C15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641C15">
        <w:rPr>
          <w:rFonts w:ascii="Arial" w:hAnsi="Arial" w:cs="Arial"/>
          <w:sz w:val="40"/>
          <w:szCs w:val="40"/>
        </w:rPr>
        <w:lastRenderedPageBreak/>
        <w:t>KOSZTY</w:t>
      </w:r>
    </w:p>
    <w:p w14:paraId="151323AC" w14:textId="5A24338A" w:rsidR="00C505B6" w:rsidRPr="00641C15" w:rsidRDefault="00C505B6" w:rsidP="007E57A9">
      <w:pPr>
        <w:jc w:val="center"/>
        <w:rPr>
          <w:noProof/>
        </w:rPr>
      </w:pPr>
      <w:r w:rsidRPr="00641C15">
        <w:rPr>
          <w:rFonts w:ascii="Arial" w:hAnsi="Arial" w:cs="Arial"/>
          <w:sz w:val="28"/>
          <w:szCs w:val="28"/>
        </w:rPr>
        <w:t>Liczba rodzin i osób objętych pomocą społeczną w latach 2020-2024</w:t>
      </w:r>
    </w:p>
    <w:p w14:paraId="39DA1BEF" w14:textId="7FF900B3" w:rsidR="00544A1B" w:rsidRPr="00EB08AF" w:rsidRDefault="00641C15" w:rsidP="0061628C">
      <w:pPr>
        <w:ind w:left="-426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E9CD063" wp14:editId="0A29ADF3">
            <wp:extent cx="10144125" cy="2419350"/>
            <wp:effectExtent l="0" t="0" r="0" b="0"/>
            <wp:docPr id="46" name="Wykres 46" descr="Wykres przedstawia liczbę rodzin objętych pomocą społeczną w latach 2020-2024 w poszczególnych gminach powiatu. W gminie Barciany: 2020 rok 440, 2021 rok 421, 2022 rok 416, 2023 rok 387, 2024 rok 385. W gminie miejskiej Kętrzyn 2020 rok 938, 2021 rok 906, 2022 rok 852, 2023 rok 778, 2024 rok 741. W gminie wiejskiej Kętrzyn 2020 rok 512, 2021 rok 477, 2022 rok 439, 2023 rok 412, 2024 rok 371. W gminie Korsze 2020 rok 657, 2021 rok 626, 2022 rok 606 2023 rok 582, 2024 rok 553. W gminie Reszel 2020 rok 322, 2021 rok 309, 2022 rok 286, 2023 rok 277, 2024 rok 281. W gminie Srokowo 2020 rok 182, 2021 rok 176, 2022 rok 155, 2023 rok 147, 2024 rok 150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4EEA6961" w14:textId="37B5F39F" w:rsidR="00421A88" w:rsidRPr="00EB08AF" w:rsidRDefault="00641C15" w:rsidP="006C6EAE">
      <w:pPr>
        <w:ind w:left="-426"/>
        <w:jc w:val="center"/>
        <w:rPr>
          <w:rFonts w:ascii="Arial" w:hAnsi="Arial" w:cs="Arial"/>
          <w:color w:val="FF0000"/>
          <w:sz w:val="28"/>
          <w:szCs w:val="28"/>
        </w:rPr>
        <w:sectPr w:rsidR="00421A88" w:rsidRPr="00EB08AF" w:rsidSect="003A2B81">
          <w:headerReference w:type="default" r:id="rId74"/>
          <w:headerReference w:type="first" r:id="rId7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A4FEEC1" wp14:editId="01B9833A">
            <wp:extent cx="10106025" cy="2486025"/>
            <wp:effectExtent l="0" t="0" r="0" b="0"/>
            <wp:docPr id="47" name="Wykres 47" descr="Wykres przedstawia liczbę osób w rodzinach objętych pomocą społeczną w latach 2020-2024 w poszczególnych gminach powiatu. W gminie Barciany: 2020 rok 1108, 2021 rok 1026, 2022 rok 1003, 2023 rok 916, 2024 rok 887. W gminie miejskiej Kętrzyn 2020 rok 1639, 2021 rok 1573, 2022 rok 1423, 2023 rok 1327, 2024 rok 1192. W gminie wiejskiej Kętrzyn 2020 rok 1751, 2021 rok 1645, 2022 rok 1493, 2023 rok 1409, 2024 rok 1240. W gminie Korsze 2020 rok 1356, 2021 rok 1199, 2022 rok 1161, 2023 rok 1118, 2024 rok 1027. W gminie Reszel 2020 rok 650, 2021 rok 604, 2022 rok 569, 2023 rok 579, 2024 rok 554. W gminie Srokowo 2020 rok 435, 2021 rok 412, 2022 rok 359, 2023 rok 337, 2024 rok 328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54301DE4" w14:textId="77777777" w:rsidR="00E2570A" w:rsidRPr="00597148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597148">
        <w:rPr>
          <w:rFonts w:ascii="Arial" w:hAnsi="Arial" w:cs="Arial"/>
          <w:sz w:val="36"/>
          <w:szCs w:val="36"/>
        </w:rPr>
        <w:lastRenderedPageBreak/>
        <w:t>KOSZTY</w:t>
      </w:r>
    </w:p>
    <w:p w14:paraId="3D716E06" w14:textId="0EB117A6" w:rsidR="002F7ABB" w:rsidRPr="00597148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597148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125175F2" w14:textId="5E31485B" w:rsidR="00024508" w:rsidRPr="00EB08AF" w:rsidRDefault="00597148" w:rsidP="005B1AA9">
      <w:pPr>
        <w:spacing w:after="0" w:line="240" w:lineRule="auto"/>
        <w:jc w:val="center"/>
        <w:rPr>
          <w:noProof/>
          <w:color w:val="FF0000"/>
        </w:rPr>
      </w:pPr>
      <w:r>
        <w:rPr>
          <w:noProof/>
        </w:rPr>
        <w:drawing>
          <wp:inline distT="0" distB="0" distL="0" distR="0" wp14:anchorId="23B1BB87" wp14:editId="3FB064FD">
            <wp:extent cx="9286875" cy="2286000"/>
            <wp:effectExtent l="0" t="0" r="0" b="0"/>
            <wp:docPr id="48" name="Wykres 48" descr="Wykres przedstawia liczbę osób w poszczególnych gminach w powiecie, za które ponoszona była odpłatność za pobyt w DPS w latach 2020-2024. W gminie Barciany liczba osób, którym przyznano świadczenie wynosiła 14 w 2020 roku, 14 w 2021 roku, 11 w 2022 roku, 10 w 2023 roku i 10 w 2024 roku. W gminie miejskiej Kętrzyn liczba świadczeniobiorców wynosiła 34 w 2020 roku, 27 w 2021 roku, 30 w 2022 roku, 31 w 2023 roku i 33 w 2024 roku. W gminie wiejskiej Kętrzyn liczba osób otrzymujących świadczenie wynosiła 29 w 2020 roku, 29 w 2021 roku, 30 w 2022 roku, 26 w 2023 roku i 25 w 2024 roku. W gminie Korsze liczba świadczeniobiorców wynosiła12 w 2020 roku, 14 w 2021 roku, 13 w 2022 roku, 12 w 2023 roku i 11 w 2024 roku. W gminie Reszel liczba świadczeniobiorców wynosiła 18 w 2020 roku,17 w 2021 roku, 17 w 2022 roku, 20 w 2023 roku i 21 w 2024 roku. W gminie Srokowo liczba osób otrzymujących świadczenie wynosiła 5 w 2020, 4 w 2021 roku, 5 w 2022 roku, 5 w 2023 roku i 4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1B171924" w14:textId="150083EA" w:rsidR="0006353D" w:rsidRPr="00EB08AF" w:rsidRDefault="00597148" w:rsidP="00AD466E">
      <w:pPr>
        <w:spacing w:before="240" w:after="0" w:line="240" w:lineRule="auto"/>
        <w:ind w:left="-426"/>
        <w:jc w:val="center"/>
        <w:rPr>
          <w:rFonts w:ascii="Arial" w:hAnsi="Arial" w:cs="Arial"/>
          <w:color w:val="FF0000"/>
          <w:sz w:val="28"/>
          <w:szCs w:val="28"/>
        </w:rPr>
        <w:sectPr w:rsidR="0006353D" w:rsidRPr="00EB08A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FD17017" wp14:editId="20632AC8">
            <wp:extent cx="9696450" cy="2600325"/>
            <wp:effectExtent l="0" t="0" r="0" b="0"/>
            <wp:docPr id="49" name="Wykres 49" descr="Wykres przedstawia odpłatność poszczególnych gmin powiatu za pobyt w DPS w zł w latach 2020–2024. W gminie Barciany kwota świadczeń w 2020 wyniosła 331 729,00 zł, w 2021 roku – 371 983,00 zł, w 2022 roku - 389 219,00 zł, w 2023 roku - 354 384,00 zł, w 2024 roku - 406 591,00 zł. W gminie miejskiej Kętrzyn kwota świadczeń w 2020 roku wyniosła – 866 914,00 zł, w 2021 roku – 898 481,00 zł, w 2022 roku – 983 569,00 zł, w 2023 roku - 1 120 460,00 zł, w 2024 roku - 1 378 922,00 zł. W gminie wiejskiej Kętrzyn kwota świadczeń w 2020 roku wynosiła 806 157,00 zł, w 2021 roku - 836 398,00 zł, w 2022 roku - 1 073 953,00 zł, w 2023 roku - 1 127 145,00 zł, w 2024 roku - 1 1 164 648,00 zł. W gminie Korsze kwota świadczeń w 2020 roku wynosiła 435 492,00 zł, w 2021 roku - 518 375,00 zł, w 2022 roku - 448 238,00 zł, w 2023 roku - 518 583,00 zł, w 2024 roku - 577 277,00 zł. W gminie Reszel kwota świadczeń w 2020 roku wynosiła 527 466,00 zł, w 2021 roku - 580 088,00, w 2022 roku - 526 614,00, w 2023 roku - 817 980,00 zł, w 2024 roku - 914 843,00 zł. W gminie Srokowo kwota świadczeń w 2020 roku wynosiła 113 399,00 zł, w 2021 roku - 157 062,00 zł, w 2022 roku - 200 649,00 zł, w 2023 roku - 192 015,00 zł, w 2024 roku - 125 408,00 zł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5ADA0B4" w14:textId="5EA96E70" w:rsidR="00E2570A" w:rsidRPr="001C7E27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1C7E27">
        <w:rPr>
          <w:rFonts w:ascii="Arial" w:hAnsi="Arial" w:cs="Arial"/>
          <w:sz w:val="36"/>
          <w:szCs w:val="36"/>
        </w:rPr>
        <w:lastRenderedPageBreak/>
        <w:t>KOSZTY</w:t>
      </w:r>
      <w:r w:rsidR="00BD74E6">
        <w:rPr>
          <w:rFonts w:ascii="Arial" w:hAnsi="Arial" w:cs="Arial"/>
          <w:sz w:val="36"/>
          <w:szCs w:val="36"/>
        </w:rPr>
        <w:t xml:space="preserve">  </w:t>
      </w:r>
    </w:p>
    <w:p w14:paraId="19360242" w14:textId="12C86BA5" w:rsidR="00FD0240" w:rsidRPr="001C7E27" w:rsidRDefault="00C505B6" w:rsidP="00FD024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C7E27">
        <w:rPr>
          <w:rFonts w:ascii="Arial" w:hAnsi="Arial" w:cs="Arial"/>
          <w:sz w:val="28"/>
          <w:szCs w:val="28"/>
        </w:rPr>
        <w:t>Usługi opiekuńcze w latach 2020 – 2024</w:t>
      </w:r>
    </w:p>
    <w:p w14:paraId="088723B6" w14:textId="2271B467" w:rsidR="00FD0240" w:rsidRPr="00EB08AF" w:rsidRDefault="00597148" w:rsidP="00D61E76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A0388A6" wp14:editId="6BBD82CD">
            <wp:extent cx="9696450" cy="2257425"/>
            <wp:effectExtent l="0" t="0" r="0" b="0"/>
            <wp:docPr id="50" name="Wykres 50" descr="Wykres przedstawia liczbę osób, którym przyznano świadczenie w postaci usług opiekuńczych w poszczególnych gminach powiatu w latach 2020-2024. W gminie Barciany liczba osób, którym przyznano świadczenie wynosiła 20 w 2020 roku, 15 w 2021 roku, 18 w 2022 roku, 18 w 2023 roku i 18 w 2024 roku. W gminie miejskiej Kętrzyn liczba świadczeniobiorców wynosiła 127 w 2020 roku, 122 w 2021 roku, 114 w 2022 roku, 97 w 2023 roku i 134 w 2024 roku. W gminie wiejskiej Kętrzyn liczba osób otrzymujących świadczenie wynosiła 25 w 2020 roku, 19 w 2021 roku, 18 w 2022 roku, 17 w 2023 roku i 24 w 2024 roku. W gminie Korsze liczba świadczeniobiorców wynosiła 29 w 2020 roku, 33 w 2021 roku, 35 w 2022 roku, 23 w 2023 roku i 28 w 2024 roku. W gminie Reszel liczba świadczeniobiorców wynosiła30 w 2020 roku, 36 w 2021 roku, 26 w 2022 roku, 32 w 2023 roku i 42 w 2024 roku. W gminie Srokowo liczba osób otrzymujących świadczenie wynosiła 10 w 2020, 9 w 2021 roku, 10 w 2022 roku, 12 w 2023 roku i 8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2289AA" wp14:editId="1CB6C548">
            <wp:extent cx="9810750" cy="2657475"/>
            <wp:effectExtent l="0" t="0" r="0" b="0"/>
            <wp:docPr id="51" name="Wykres 51" descr="Wykres przedstawia odpłatność za usługi opiekuńcze w zł w poszczególnych gminach w powiecie w latach 2020–2024. W gminie Barciany kwota świadczeń wynosiła: 19 235,00 zł w 2020 roku, 10 388,00 zł w 2021 roku, 19 010,00 zł w 2022 roku, 6 338,00 zł w 2023 roku, 8 914,00 zł w 2024 roku. W gminie miejskiej Kętrzyn kwota świadczeń wynosiła: 827 747,00 zł w 2020 roku, 891 819,00 zł w 2021 roku, 521 773,00 zł w 2022 roku, 480 724,00 zł w 2023 roku, 708 104,00 zł w 2024 roku. W gminie wiejskiej Kętrzyn kwota świadczeń wynosiła: 324 346,00 zł w 2020 roku, 13 808,00 zł w 2021 roku, 24 894,00 zł w 2022 roku, 13 554,00 zł w 2023 roku, 143 435,00 zł w 2024 roku. W gminie Korsze kwota świadczeń wynosiła: 191 452,00 zł w 2020 roku, 241 879,00 zł w 2021 roku, 274 688,00 zł w 2022 roku, 196 953,00 zł w 2023 roku, 215 586,00 zł w 2024 roku. W gminie Reszel kwota świadczeń wynosiła: 335 364,00 zł w 2020 roku, 384 436,00 zł w 2021 roku, 417 251,00 zł w 2022 roku, 444 354,00 zł w 2023 roku, 553 000,00 zł w 2024 roku. W gminie Srokowo kwota świadczeń wynosiła: 19 494,00 zł w 2020 roku, 14 796,00 zł w 2021 roku, 19 162,00 zł w 2022 roku, 30 550,00 zł w 2023 roku, 7 612,00 zł w 2024 roku.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4DABC759" w14:textId="77777777" w:rsidR="009076E5" w:rsidRPr="00EB08AF" w:rsidRDefault="009076E5" w:rsidP="007E57A9">
      <w:pPr>
        <w:rPr>
          <w:b/>
          <w:bCs/>
          <w:color w:val="FF0000"/>
          <w:sz w:val="16"/>
          <w:szCs w:val="16"/>
        </w:rPr>
      </w:pPr>
    </w:p>
    <w:p w14:paraId="52542D0B" w14:textId="77777777" w:rsidR="00C4090B" w:rsidRDefault="00C4090B" w:rsidP="00020522">
      <w:pPr>
        <w:spacing w:before="720" w:after="0" w:line="240" w:lineRule="auto"/>
        <w:rPr>
          <w:rFonts w:ascii="Arial" w:hAnsi="Arial" w:cs="Arial"/>
          <w:sz w:val="36"/>
          <w:szCs w:val="36"/>
        </w:rPr>
      </w:pPr>
      <w:r w:rsidRPr="00396406">
        <w:rPr>
          <w:rFonts w:ascii="Arial" w:hAnsi="Arial" w:cs="Arial"/>
          <w:sz w:val="36"/>
          <w:szCs w:val="36"/>
        </w:rPr>
        <w:lastRenderedPageBreak/>
        <w:t>KOSZTY</w:t>
      </w:r>
    </w:p>
    <w:p w14:paraId="0250EF8B" w14:textId="5D11F161" w:rsidR="00C4090B" w:rsidRDefault="00C4090B" w:rsidP="00C4090B">
      <w:pPr>
        <w:spacing w:before="600" w:after="0" w:line="240" w:lineRule="auto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gmin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146604FC" w14:textId="77777777" w:rsidR="00C4090B" w:rsidRDefault="00C4090B" w:rsidP="00C4090B">
      <w:pPr>
        <w:spacing w:before="120"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E5F3C1A" w14:textId="458378B3" w:rsidR="00C4090B" w:rsidRDefault="00C4090B" w:rsidP="00C4090B">
      <w:pPr>
        <w:jc w:val="center"/>
        <w:rPr>
          <w:b/>
          <w:bCs/>
          <w:color w:val="FF0000"/>
          <w:sz w:val="48"/>
          <w:szCs w:val="48"/>
        </w:rPr>
      </w:pPr>
      <w:r>
        <w:rPr>
          <w:noProof/>
        </w:rPr>
        <w:drawing>
          <wp:inline distT="0" distB="0" distL="0" distR="0" wp14:anchorId="5FBA32E2" wp14:editId="0F031309">
            <wp:extent cx="7686675" cy="3133725"/>
            <wp:effectExtent l="0" t="0" r="0" b="0"/>
            <wp:docPr id="7" name="Wykres 7" descr="Wykres przedstawia odpłatność poszczególnych gmin za pobyt dziecka w pieczy zastępczej w zł w latach 2023 – 2025. W gminie Barciany kwota świadczeń w 2023 wyniosła 36 438,00 zł, w 2024 roku – 55 791,00 zł, w 2025 roku - 60 235,00 zł. W gminie miejskiej Kętrzyn kwota świadczeń w 2023 roku wyniosła – 502 888,00 zł, w 2024 roku – 685 487,00 zł, w 2025 roku – 932 712,00 zł. W gminie wiejskiej Kętrzyn kwota świadczeń w 2023 roku wynosiła 237 831,00 zł, w 2024 roku - 356 544,00 zł, w 2025 roku - 440 656,00 zł.  W gminie Korsze kwota świadczeń w 2023 roku wynosiła 166 473,00 zł, w 2024 roku - 147 655,00 zł, w 2025 roku - 133 454,00 zł. W gminie Reszel kwota świadczeń w 2023 roku wynosiła 137 212,00 zł, w 2024 roku - 121 121,00, w 2025 roku - 152 532,00. W gminie Srokowo kwota świadczeń w 2023 roku wynosiła 155 570,00 zł, w 2024 roku - 120 517,00 zł, w 2025 roku - 141 269,00 zł.">
              <a:extLst xmlns:a="http://schemas.openxmlformats.org/drawingml/2006/main">
                <a:ext uri="{FF2B5EF4-FFF2-40B4-BE49-F238E27FC236}">
                  <a16:creationId xmlns:a16="http://schemas.microsoft.com/office/drawing/2014/main" id="{674CE966-C931-4F79-825B-756840A9A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  <w:r>
        <w:rPr>
          <w:b/>
          <w:bCs/>
          <w:color w:val="FF0000"/>
          <w:sz w:val="48"/>
          <w:szCs w:val="48"/>
        </w:rPr>
        <w:br w:type="page"/>
      </w:r>
    </w:p>
    <w:p w14:paraId="53736DDB" w14:textId="77777777" w:rsidR="00813AF9" w:rsidRPr="00EB08AF" w:rsidRDefault="00813AF9" w:rsidP="00085818">
      <w:pPr>
        <w:ind w:left="-284"/>
        <w:jc w:val="center"/>
        <w:rPr>
          <w:b/>
          <w:bCs/>
          <w:color w:val="FF0000"/>
          <w:sz w:val="48"/>
          <w:szCs w:val="48"/>
        </w:rPr>
        <w:sectPr w:rsidR="00813AF9" w:rsidRPr="00EB08AF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CE48A22" w14:textId="674DEA1D" w:rsidR="001E24FC" w:rsidRPr="00517806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517806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517806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17806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517806">
        <w:rPr>
          <w:rFonts w:ascii="Arial" w:hAnsi="Arial" w:cs="Arial"/>
          <w:sz w:val="28"/>
          <w:szCs w:val="28"/>
        </w:rPr>
        <w:t>S</w:t>
      </w:r>
      <w:r w:rsidRPr="00517806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517806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17806">
        <w:rPr>
          <w:rFonts w:ascii="Arial" w:hAnsi="Arial" w:cs="Arial"/>
          <w:sz w:val="28"/>
          <w:szCs w:val="28"/>
        </w:rPr>
        <w:t>Prognoza ludności na lata 2023-20</w:t>
      </w:r>
      <w:r w:rsidR="004C4375" w:rsidRPr="00517806">
        <w:rPr>
          <w:rFonts w:ascii="Arial" w:hAnsi="Arial" w:cs="Arial"/>
          <w:sz w:val="28"/>
          <w:szCs w:val="28"/>
        </w:rPr>
        <w:t>60</w:t>
      </w:r>
      <w:r w:rsidRPr="00517806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517806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17806">
        <w:rPr>
          <w:rFonts w:ascii="Arial" w:hAnsi="Arial" w:cs="Arial"/>
          <w:sz w:val="28"/>
          <w:szCs w:val="28"/>
        </w:rPr>
        <w:t>Prognoz</w:t>
      </w:r>
      <w:r w:rsidR="00933A1B" w:rsidRPr="00517806">
        <w:rPr>
          <w:rFonts w:ascii="Arial" w:hAnsi="Arial" w:cs="Arial"/>
          <w:sz w:val="28"/>
          <w:szCs w:val="28"/>
        </w:rPr>
        <w:t>a</w:t>
      </w:r>
      <w:r w:rsidRPr="00517806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517806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17806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517806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17806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517806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8" w:name="_Hlk212812594"/>
      <w:r w:rsidRPr="00517806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8"/>
    </w:p>
    <w:sectPr w:rsidR="00C26232" w:rsidRPr="00517806" w:rsidSect="003A2B81">
      <w:headerReference w:type="first" r:id="rId8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E689A" w14:textId="77777777" w:rsidR="00E60EBA" w:rsidRDefault="00E60EBA" w:rsidP="00CC78B9">
      <w:pPr>
        <w:spacing w:after="0" w:line="240" w:lineRule="auto"/>
      </w:pPr>
      <w:r>
        <w:separator/>
      </w:r>
    </w:p>
  </w:endnote>
  <w:endnote w:type="continuationSeparator" w:id="0">
    <w:p w14:paraId="4A1B3DCC" w14:textId="77777777" w:rsidR="00E60EBA" w:rsidRDefault="00E60EBA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24022" w14:textId="77777777" w:rsidR="00E60EBA" w:rsidRDefault="00E60EBA" w:rsidP="00CC78B9">
      <w:pPr>
        <w:spacing w:after="0" w:line="240" w:lineRule="auto"/>
      </w:pPr>
      <w:r>
        <w:separator/>
      </w:r>
    </w:p>
  </w:footnote>
  <w:footnote w:type="continuationSeparator" w:id="0">
    <w:p w14:paraId="6B39A016" w14:textId="77777777" w:rsidR="00E60EBA" w:rsidRDefault="00E60EBA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5449" w14:textId="77777777" w:rsidR="0028319B" w:rsidRDefault="0028319B" w:rsidP="0028319B">
    <w:pPr>
      <w:tabs>
        <w:tab w:val="center" w:pos="7568"/>
        <w:tab w:val="right" w:pos="15136"/>
      </w:tabs>
      <w:spacing w:after="0" w:line="240" w:lineRule="auto"/>
      <w:rPr>
        <w:b/>
        <w:bCs/>
        <w:color w:val="BF8F00" w:themeColor="accent4" w:themeShade="BF"/>
        <w:sz w:val="32"/>
        <w:szCs w:val="32"/>
      </w:rPr>
    </w:pPr>
    <w:r>
      <w:rPr>
        <w:b/>
        <w:bCs/>
        <w:color w:val="BF8F00" w:themeColor="accent4" w:themeShade="BF"/>
        <w:sz w:val="32"/>
        <w:szCs w:val="32"/>
      </w:rPr>
      <w:tab/>
    </w:r>
    <w:r>
      <w:rPr>
        <w:b/>
        <w:bCs/>
        <w:color w:val="BF8F00" w:themeColor="accent4" w:themeShade="BF"/>
        <w:sz w:val="32"/>
        <w:szCs w:val="32"/>
      </w:rPr>
      <w:tab/>
    </w:r>
    <w:r w:rsidRPr="00B87386">
      <w:rPr>
        <w:b/>
        <w:bCs/>
        <w:noProof/>
        <w:color w:val="BF8F00" w:themeColor="accent4" w:themeShade="BF"/>
        <w:sz w:val="32"/>
        <w:szCs w:val="32"/>
      </w:rPr>
      <mc:AlternateContent>
        <mc:Choice Requires="wps">
          <w:drawing>
            <wp:inline distT="0" distB="0" distL="0" distR="0" wp14:anchorId="1D22D1F2" wp14:editId="40511504">
              <wp:extent cx="911860" cy="170815"/>
              <wp:effectExtent l="0" t="0" r="2540" b="8890"/>
              <wp:docPr id="191" name="Pole tekstow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89B31E" w14:textId="77777777" w:rsidR="0028319B" w:rsidRPr="001A2634" w:rsidRDefault="0028319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22D1F2" id="_x0000_t202" coordsize="21600,21600" o:spt="202" path="m,l,21600r21600,l21600,xe">
              <v:stroke joinstyle="miter"/>
              <v:path gradientshapeok="t" o:connecttype="rect"/>
            </v:shapetype>
            <v:shape id="Pole tekstowe 191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ikCr3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0289B31E" w14:textId="77777777" w:rsidR="0028319B" w:rsidRPr="001A2634" w:rsidRDefault="0028319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A15A6F">
      <w:rPr>
        <w:b/>
        <w:bCs/>
        <w:color w:val="FF0000"/>
        <w:sz w:val="32"/>
        <w:szCs w:val="32"/>
      </w:rPr>
      <w:t>POWIAT BARTOSZYCKI</w:t>
    </w:r>
  </w:p>
  <w:p w14:paraId="26DA3B54" w14:textId="33FF9C15" w:rsidR="0028319B" w:rsidRPr="005D69B8" w:rsidRDefault="0028319B" w:rsidP="0028319B">
    <w:pPr>
      <w:spacing w:after="0" w:line="240" w:lineRule="auto"/>
      <w:jc w:val="right"/>
      <w:rPr>
        <w:b/>
        <w:bCs/>
        <w:sz w:val="36"/>
        <w:szCs w:val="36"/>
      </w:rPr>
    </w:pPr>
    <w:r w:rsidRPr="005D69B8">
      <w:rPr>
        <w:b/>
        <w:bCs/>
        <w:sz w:val="36"/>
        <w:szCs w:val="36"/>
      </w:rPr>
      <w:t>GMINA SĘPOPOL (M-W)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0591" w14:textId="7C4058AF" w:rsidR="0028319B" w:rsidRPr="006D4AA3" w:rsidRDefault="0028319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778208" wp14:editId="2A7B106D">
              <wp:extent cx="911860" cy="170815"/>
              <wp:effectExtent l="0" t="0" r="2540" b="8890"/>
              <wp:docPr id="190" name="Pole tekstow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C1A8DE2" w14:textId="77777777" w:rsidR="0028319B" w:rsidRPr="001A2634" w:rsidRDefault="0028319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778208" id="_x0000_t202" coordsize="21600,21600" o:spt="202" path="m,l,21600r21600,l21600,xe">
              <v:stroke joinstyle="miter"/>
              <v:path gradientshapeok="t" o:connecttype="rect"/>
            </v:shapetype>
            <v:shape id="Pole tekstowe 190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68JAIAADE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iZR+v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C1A8DE2" w14:textId="77777777" w:rsidR="0028319B" w:rsidRPr="001A2634" w:rsidRDefault="0028319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507EB3">
      <w:rPr>
        <w:rFonts w:ascii="Arial" w:hAnsi="Arial" w:cs="Arial"/>
        <w:sz w:val="32"/>
        <w:szCs w:val="32"/>
      </w:rPr>
      <w:t>KĘTRZYŃSKI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7D94" w14:textId="50E7CCA6" w:rsidR="00463E62" w:rsidRPr="006B2E84" w:rsidRDefault="00463E62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BB6F32" wp14:editId="1A500782">
              <wp:extent cx="911860" cy="170815"/>
              <wp:effectExtent l="0" t="0" r="2540" b="8890"/>
              <wp:docPr id="192" name="Pole tekstowe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01E6DD9" w14:textId="77777777" w:rsidR="00463E62" w:rsidRPr="001A2634" w:rsidRDefault="00463E62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B6F32" id="_x0000_t202" coordsize="21600,21600" o:spt="202" path="m,l,21600r21600,l21600,xe">
              <v:stroke joinstyle="miter"/>
              <v:path gradientshapeok="t" o:connecttype="rect"/>
            </v:shapetype>
            <v:shape id="Pole tekstowe 192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abLKi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01E6DD9" w14:textId="77777777" w:rsidR="00463E62" w:rsidRPr="001A2634" w:rsidRDefault="00463E62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789E" w14:textId="00102BA1" w:rsidR="00D834CB" w:rsidRPr="006D4AA3" w:rsidRDefault="00D834C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C1B3AD4" wp14:editId="63C9224E">
              <wp:extent cx="911860" cy="170815"/>
              <wp:effectExtent l="0" t="0" r="2540" b="8890"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33FE10" w14:textId="77777777" w:rsidR="00D834CB" w:rsidRPr="001A2634" w:rsidRDefault="00D834C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1B3A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ZIwIAADA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B4TscZ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2033FE10" w14:textId="77777777" w:rsidR="00D834CB" w:rsidRPr="001A2634" w:rsidRDefault="00D834C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507EB3">
      <w:rPr>
        <w:rFonts w:ascii="Arial" w:hAnsi="Arial" w:cs="Arial"/>
        <w:sz w:val="32"/>
        <w:szCs w:val="32"/>
      </w:rPr>
      <w:t>KĘTRZYŃSKI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832" w14:textId="78F2A5FE" w:rsidR="000A1E47" w:rsidRPr="00354DD2" w:rsidRDefault="000A1E47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354D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6DF707E" wp14:editId="3444E407">
              <wp:extent cx="911860" cy="170815"/>
              <wp:effectExtent l="0" t="0" r="2540" b="8890"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59A353" w14:textId="77777777" w:rsidR="000A1E47" w:rsidRPr="001A2634" w:rsidRDefault="000A1E47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DF707E" id="_x0000_t202" coordsize="21600,21600" o:spt="202" path="m,l,21600r21600,l21600,xe">
              <v:stroke joinstyle="miter"/>
              <v:path gradientshapeok="t" o:connecttype="rect"/>
            </v:shapetype>
            <v:shape id="Pole tekstowe 59" o:spid="_x0000_s103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JNdMWs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0B59A353" w14:textId="77777777" w:rsidR="000A1E47" w:rsidRPr="001A2634" w:rsidRDefault="000A1E47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354DD2">
      <w:rPr>
        <w:rFonts w:ascii="Arial" w:hAnsi="Arial" w:cs="Arial"/>
        <w:sz w:val="32"/>
        <w:szCs w:val="32"/>
      </w:rPr>
      <w:t xml:space="preserve">POWIAT </w:t>
    </w:r>
    <w:r w:rsidR="00107A0E" w:rsidRPr="00354DD2">
      <w:rPr>
        <w:rFonts w:ascii="Arial" w:hAnsi="Arial" w:cs="Arial"/>
        <w:sz w:val="32"/>
        <w:szCs w:val="32"/>
      </w:rPr>
      <w:t>DZIAŁDOWSKI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30EE" w14:textId="027A46B5" w:rsidR="00253814" w:rsidRPr="006B2E84" w:rsidRDefault="00253814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9BB835B" wp14:editId="4BA941F5">
              <wp:extent cx="911860" cy="170815"/>
              <wp:effectExtent l="0" t="0" r="2540" b="8890"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6467CDE" w14:textId="77777777" w:rsidR="00253814" w:rsidRPr="001A2634" w:rsidRDefault="00253814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BB835B" id="_x0000_t202" coordsize="21600,21600" o:spt="202" path="m,l,21600r21600,l21600,xe">
              <v:stroke joinstyle="miter"/>
              <v:path gradientshapeok="t" o:connecttype="rect"/>
            </v:shapetype>
            <v:shape id="Pole tekstowe 58" o:spid="_x0000_s103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Gdh+X4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36467CDE" w14:textId="77777777" w:rsidR="00253814" w:rsidRPr="001A2634" w:rsidRDefault="00253814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507EB3">
      <w:rPr>
        <w:rFonts w:ascii="Arial" w:hAnsi="Arial" w:cs="Arial"/>
        <w:sz w:val="32"/>
        <w:szCs w:val="32"/>
      </w:rPr>
      <w:t>KĘTRZYŃSKI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2709" w14:textId="27DA69E9" w:rsidR="00CD67BB" w:rsidRPr="002526D2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2432904" wp14:editId="4B3CF511">
              <wp:extent cx="911860" cy="170815"/>
              <wp:effectExtent l="0" t="0" r="2540" b="8890"/>
              <wp:docPr id="195" name="Pole tekstow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2439E9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432904" id="_x0000_t202" coordsize="21600,21600" o:spt="202" path="m,l,21600r21600,l21600,xe">
              <v:stroke joinstyle="miter"/>
              <v:path gradientshapeok="t" o:connecttype="rect"/>
            </v:shapetype>
            <v:shape id="Pole tekstowe 195" o:spid="_x0000_s104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tc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zbSrXC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42439E9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>POWIAT</w:t>
    </w:r>
    <w:r w:rsidRPr="002526D2">
      <w:rPr>
        <w:b/>
        <w:bCs/>
        <w:sz w:val="32"/>
        <w:szCs w:val="32"/>
      </w:rPr>
      <w:t xml:space="preserve">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FC5" w14:textId="528F2996" w:rsidR="00CD67BB" w:rsidRPr="002526D2" w:rsidRDefault="00CD67BB" w:rsidP="008D1E22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045D1E9" wp14:editId="6A4D5D54">
              <wp:extent cx="911860" cy="170815"/>
              <wp:effectExtent l="0" t="0" r="2540" b="8890"/>
              <wp:docPr id="194" name="Pole tekstowe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FE1AE2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45D1E9" id="_x0000_t202" coordsize="21600,21600" o:spt="202" path="m,l,21600r21600,l21600,xe">
              <v:stroke joinstyle="miter"/>
              <v:path gradientshapeok="t" o:connecttype="rect"/>
            </v:shapetype>
            <v:shape id="Pole tekstowe 194" o:spid="_x0000_s104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2vJAIAADI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Q+9r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9FE1AE2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 xml:space="preserve">POWIAT </w:t>
    </w:r>
    <w:r w:rsidR="00507EB3">
      <w:rPr>
        <w:rFonts w:ascii="Arial" w:hAnsi="Arial" w:cs="Arial"/>
        <w:sz w:val="32"/>
        <w:szCs w:val="32"/>
      </w:rPr>
      <w:t>KĘTRZYŃSKI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0F74" w14:textId="52AD21CF" w:rsidR="00CD67BB" w:rsidRPr="00E60078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B8900FD" wp14:editId="51CF3A5D">
              <wp:extent cx="911860" cy="170815"/>
              <wp:effectExtent l="0" t="0" r="2540" b="8890"/>
              <wp:docPr id="198" name="Pole tekstow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5AF8E8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8900FD" id="_x0000_t202" coordsize="21600,21600" o:spt="202" path="m,l,21600r21600,l21600,xe">
              <v:stroke joinstyle="miter"/>
              <v:path gradientshapeok="t" o:connecttype="rect"/>
            </v:shapetype>
            <v:shape id="Pole tekstowe 198" o:spid="_x0000_s104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oW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EbTaF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25AF8E8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616C" w14:textId="4F558C16" w:rsidR="00CD67BB" w:rsidRPr="00E60078" w:rsidRDefault="00CD67BB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87FF2D6" wp14:editId="49F4633D">
              <wp:extent cx="911860" cy="170815"/>
              <wp:effectExtent l="0" t="0" r="2540" b="8890"/>
              <wp:docPr id="197" name="Pole tekstow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6D35911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7FF2D6" id="_x0000_t202" coordsize="21600,21600" o:spt="202" path="m,l,21600r21600,l21600,xe">
              <v:stroke joinstyle="miter"/>
              <v:path gradientshapeok="t" o:connecttype="rect"/>
            </v:shapetype>
            <v:shape id="Pole tekstowe 197" o:spid="_x0000_s104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XiJW9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46D35911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507EB3">
      <w:rPr>
        <w:rFonts w:ascii="Arial" w:hAnsi="Arial" w:cs="Arial"/>
        <w:sz w:val="32"/>
        <w:szCs w:val="32"/>
      </w:rPr>
      <w:t>KĘTRZYŃSKI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4406D40C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4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X/JAIAADA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KdxrGfZS6hOJBjCtLz02ejSAv7gbKDFLbj7fhCoONOfDIl+nS2X&#10;YdOjQRd8iZYzKowkioJLj5xNxs5P/+JgsWtayjEP+JZGtO+ifGGWUz3nymktY6fnLxT2/qUdX/36&#10;6N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5/yF/y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4718D3">
      <w:rPr>
        <w:rFonts w:ascii="Arial" w:hAnsi="Arial" w:cs="Arial"/>
        <w:sz w:val="32"/>
        <w:szCs w:val="32"/>
      </w:rPr>
      <w:t>KĘTRZYŃSKI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3C8214E1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4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qIwIAADA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jONYT7KXUJ1JMIRxeemz0aUB/MFZT4tbcPf9KFBxpj8aEn2dLRZh&#10;06NBF7xFywkVRhJFwaVHzkZj58d/cbTYHhrKMQ34nka0b6N8YZZjPZfKaS1jp5cvFPb+1o6vfn30&#10;7U8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TwE3q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507EB3">
      <w:rPr>
        <w:rFonts w:ascii="Arial" w:hAnsi="Arial" w:cs="Arial"/>
        <w:sz w:val="32"/>
        <w:szCs w:val="32"/>
      </w:rPr>
      <w:t>KĘTRZYŃSKI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76434C39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4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O/x/u0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507EB3">
      <w:rPr>
        <w:rFonts w:ascii="Arial" w:hAnsi="Arial" w:cs="Arial"/>
        <w:sz w:val="32"/>
        <w:szCs w:val="32"/>
      </w:rPr>
      <w:t>KĘTRZYŃSKI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12A55FAF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507EB3">
      <w:rPr>
        <w:rFonts w:ascii="Arial" w:hAnsi="Arial" w:cs="Arial"/>
        <w:sz w:val="32"/>
        <w:szCs w:val="32"/>
      </w:rPr>
      <w:t>KĘTRZYŃSKI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7E026C7A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507EB3">
      <w:rPr>
        <w:rFonts w:ascii="Arial" w:hAnsi="Arial" w:cs="Arial"/>
        <w:sz w:val="32"/>
        <w:szCs w:val="32"/>
      </w:rPr>
      <w:t>KĘTRZYŃSKI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6843D540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507EB3">
      <w:rPr>
        <w:rFonts w:ascii="Arial" w:hAnsi="Arial" w:cs="Arial"/>
        <w:sz w:val="32"/>
        <w:szCs w:val="32"/>
      </w:rPr>
      <w:t>KĘTRZYŃSKI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28857438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507EB3">
      <w:rPr>
        <w:rFonts w:ascii="Arial" w:hAnsi="Arial" w:cs="Arial"/>
        <w:sz w:val="32"/>
        <w:szCs w:val="32"/>
      </w:rPr>
      <w:t>KĘTRZYŃSKI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147F5"/>
    <w:rsid w:val="00015C7F"/>
    <w:rsid w:val="00016753"/>
    <w:rsid w:val="0001713A"/>
    <w:rsid w:val="00020522"/>
    <w:rsid w:val="000211FC"/>
    <w:rsid w:val="00023239"/>
    <w:rsid w:val="00023B98"/>
    <w:rsid w:val="00024508"/>
    <w:rsid w:val="00031775"/>
    <w:rsid w:val="000318B6"/>
    <w:rsid w:val="00032650"/>
    <w:rsid w:val="00034E49"/>
    <w:rsid w:val="00035794"/>
    <w:rsid w:val="00035B04"/>
    <w:rsid w:val="00035B56"/>
    <w:rsid w:val="00041846"/>
    <w:rsid w:val="00044A60"/>
    <w:rsid w:val="00044F6F"/>
    <w:rsid w:val="00046927"/>
    <w:rsid w:val="00050632"/>
    <w:rsid w:val="00050B48"/>
    <w:rsid w:val="0005130C"/>
    <w:rsid w:val="000541A0"/>
    <w:rsid w:val="00055F2A"/>
    <w:rsid w:val="00060F85"/>
    <w:rsid w:val="0006305D"/>
    <w:rsid w:val="0006353D"/>
    <w:rsid w:val="000648F7"/>
    <w:rsid w:val="000659E5"/>
    <w:rsid w:val="00066AC6"/>
    <w:rsid w:val="0006723B"/>
    <w:rsid w:val="00070409"/>
    <w:rsid w:val="000728DB"/>
    <w:rsid w:val="00076E09"/>
    <w:rsid w:val="00077413"/>
    <w:rsid w:val="000813F4"/>
    <w:rsid w:val="00081A8B"/>
    <w:rsid w:val="00081CB3"/>
    <w:rsid w:val="00082C7C"/>
    <w:rsid w:val="00083D3D"/>
    <w:rsid w:val="0008446F"/>
    <w:rsid w:val="000847D0"/>
    <w:rsid w:val="00085818"/>
    <w:rsid w:val="00086A21"/>
    <w:rsid w:val="00091F10"/>
    <w:rsid w:val="000937BE"/>
    <w:rsid w:val="00095E02"/>
    <w:rsid w:val="000A078F"/>
    <w:rsid w:val="000A0A40"/>
    <w:rsid w:val="000A1E47"/>
    <w:rsid w:val="000A1EB3"/>
    <w:rsid w:val="000A35C3"/>
    <w:rsid w:val="000B0356"/>
    <w:rsid w:val="000B122A"/>
    <w:rsid w:val="000B32EB"/>
    <w:rsid w:val="000B4330"/>
    <w:rsid w:val="000B4F10"/>
    <w:rsid w:val="000B7AC1"/>
    <w:rsid w:val="000C178F"/>
    <w:rsid w:val="000C1E85"/>
    <w:rsid w:val="000C3A12"/>
    <w:rsid w:val="000C4C1C"/>
    <w:rsid w:val="000C7EB0"/>
    <w:rsid w:val="000D0C6B"/>
    <w:rsid w:val="000D1050"/>
    <w:rsid w:val="000D1B99"/>
    <w:rsid w:val="000D260D"/>
    <w:rsid w:val="000D3287"/>
    <w:rsid w:val="000D41EE"/>
    <w:rsid w:val="000D4EB6"/>
    <w:rsid w:val="000E1C97"/>
    <w:rsid w:val="000E2CFC"/>
    <w:rsid w:val="000F08DE"/>
    <w:rsid w:val="000F1651"/>
    <w:rsid w:val="000F1B6A"/>
    <w:rsid w:val="000F1CCF"/>
    <w:rsid w:val="000F3BD4"/>
    <w:rsid w:val="000F46F0"/>
    <w:rsid w:val="001011D7"/>
    <w:rsid w:val="00104988"/>
    <w:rsid w:val="00106068"/>
    <w:rsid w:val="00107A0E"/>
    <w:rsid w:val="0011228D"/>
    <w:rsid w:val="00112F46"/>
    <w:rsid w:val="00112FF7"/>
    <w:rsid w:val="00115353"/>
    <w:rsid w:val="00116E20"/>
    <w:rsid w:val="00117E11"/>
    <w:rsid w:val="001201EA"/>
    <w:rsid w:val="00121A2A"/>
    <w:rsid w:val="00124BEA"/>
    <w:rsid w:val="001256B5"/>
    <w:rsid w:val="00125727"/>
    <w:rsid w:val="001257E3"/>
    <w:rsid w:val="00126600"/>
    <w:rsid w:val="0013235D"/>
    <w:rsid w:val="00136A60"/>
    <w:rsid w:val="00136D86"/>
    <w:rsid w:val="00142352"/>
    <w:rsid w:val="00142BBD"/>
    <w:rsid w:val="0014460B"/>
    <w:rsid w:val="00146A62"/>
    <w:rsid w:val="00146D1F"/>
    <w:rsid w:val="0014735B"/>
    <w:rsid w:val="00150355"/>
    <w:rsid w:val="00151732"/>
    <w:rsid w:val="001517EF"/>
    <w:rsid w:val="00151BAD"/>
    <w:rsid w:val="00153C8C"/>
    <w:rsid w:val="00153F5B"/>
    <w:rsid w:val="0015592C"/>
    <w:rsid w:val="00160720"/>
    <w:rsid w:val="00160C3D"/>
    <w:rsid w:val="00164599"/>
    <w:rsid w:val="00164844"/>
    <w:rsid w:val="00172885"/>
    <w:rsid w:val="00173AC9"/>
    <w:rsid w:val="00173D42"/>
    <w:rsid w:val="001774DC"/>
    <w:rsid w:val="001808C1"/>
    <w:rsid w:val="00183153"/>
    <w:rsid w:val="00184545"/>
    <w:rsid w:val="00185021"/>
    <w:rsid w:val="001860CA"/>
    <w:rsid w:val="001862CF"/>
    <w:rsid w:val="00186949"/>
    <w:rsid w:val="00186E55"/>
    <w:rsid w:val="0019132E"/>
    <w:rsid w:val="00192185"/>
    <w:rsid w:val="00192CCB"/>
    <w:rsid w:val="00193280"/>
    <w:rsid w:val="00193B62"/>
    <w:rsid w:val="0019458D"/>
    <w:rsid w:val="001A2634"/>
    <w:rsid w:val="001A3776"/>
    <w:rsid w:val="001B023A"/>
    <w:rsid w:val="001B118C"/>
    <w:rsid w:val="001B3B73"/>
    <w:rsid w:val="001B3F54"/>
    <w:rsid w:val="001B48C6"/>
    <w:rsid w:val="001B6791"/>
    <w:rsid w:val="001C427F"/>
    <w:rsid w:val="001C7E27"/>
    <w:rsid w:val="001D0948"/>
    <w:rsid w:val="001D2CB1"/>
    <w:rsid w:val="001D75A3"/>
    <w:rsid w:val="001E04EE"/>
    <w:rsid w:val="001E0EF8"/>
    <w:rsid w:val="001E24FC"/>
    <w:rsid w:val="001E424B"/>
    <w:rsid w:val="001E5E03"/>
    <w:rsid w:val="001E6620"/>
    <w:rsid w:val="001F09B2"/>
    <w:rsid w:val="001F1EDC"/>
    <w:rsid w:val="001F36CE"/>
    <w:rsid w:val="001F3E36"/>
    <w:rsid w:val="001F4151"/>
    <w:rsid w:val="001F5835"/>
    <w:rsid w:val="001F5A1D"/>
    <w:rsid w:val="001F5CD2"/>
    <w:rsid w:val="001F6300"/>
    <w:rsid w:val="001F75E7"/>
    <w:rsid w:val="00200A0B"/>
    <w:rsid w:val="00200E79"/>
    <w:rsid w:val="002029B5"/>
    <w:rsid w:val="00203629"/>
    <w:rsid w:val="00203E95"/>
    <w:rsid w:val="00205108"/>
    <w:rsid w:val="00213290"/>
    <w:rsid w:val="00214AD8"/>
    <w:rsid w:val="00217598"/>
    <w:rsid w:val="00217C82"/>
    <w:rsid w:val="00220BA7"/>
    <w:rsid w:val="00227BAE"/>
    <w:rsid w:val="002308B1"/>
    <w:rsid w:val="002320B6"/>
    <w:rsid w:val="00232436"/>
    <w:rsid w:val="002330AD"/>
    <w:rsid w:val="00233693"/>
    <w:rsid w:val="00236827"/>
    <w:rsid w:val="002370FA"/>
    <w:rsid w:val="00237513"/>
    <w:rsid w:val="00243D60"/>
    <w:rsid w:val="00246F8F"/>
    <w:rsid w:val="00247BAE"/>
    <w:rsid w:val="0025065C"/>
    <w:rsid w:val="00250840"/>
    <w:rsid w:val="002526D2"/>
    <w:rsid w:val="0025295B"/>
    <w:rsid w:val="00253814"/>
    <w:rsid w:val="002541B2"/>
    <w:rsid w:val="00257F63"/>
    <w:rsid w:val="00261128"/>
    <w:rsid w:val="0026398D"/>
    <w:rsid w:val="00273DF2"/>
    <w:rsid w:val="00274D5C"/>
    <w:rsid w:val="002763F3"/>
    <w:rsid w:val="0027699D"/>
    <w:rsid w:val="00281C4A"/>
    <w:rsid w:val="002824AF"/>
    <w:rsid w:val="0028319B"/>
    <w:rsid w:val="0028566E"/>
    <w:rsid w:val="00287773"/>
    <w:rsid w:val="00291C53"/>
    <w:rsid w:val="00294122"/>
    <w:rsid w:val="002951AA"/>
    <w:rsid w:val="00296505"/>
    <w:rsid w:val="00296F50"/>
    <w:rsid w:val="00297748"/>
    <w:rsid w:val="002A1398"/>
    <w:rsid w:val="002A1C16"/>
    <w:rsid w:val="002A3A29"/>
    <w:rsid w:val="002A3AE0"/>
    <w:rsid w:val="002A3DB8"/>
    <w:rsid w:val="002A44D5"/>
    <w:rsid w:val="002A581E"/>
    <w:rsid w:val="002A62CF"/>
    <w:rsid w:val="002B098D"/>
    <w:rsid w:val="002B1A3D"/>
    <w:rsid w:val="002B30CE"/>
    <w:rsid w:val="002B655D"/>
    <w:rsid w:val="002C1A6B"/>
    <w:rsid w:val="002C1C3A"/>
    <w:rsid w:val="002C20EC"/>
    <w:rsid w:val="002C4DF5"/>
    <w:rsid w:val="002C5AC7"/>
    <w:rsid w:val="002C67DC"/>
    <w:rsid w:val="002C7341"/>
    <w:rsid w:val="002D0A3A"/>
    <w:rsid w:val="002D1CFA"/>
    <w:rsid w:val="002D3C63"/>
    <w:rsid w:val="002D4D73"/>
    <w:rsid w:val="002D670B"/>
    <w:rsid w:val="002D7573"/>
    <w:rsid w:val="002D75EE"/>
    <w:rsid w:val="002E1210"/>
    <w:rsid w:val="002E351F"/>
    <w:rsid w:val="002E5059"/>
    <w:rsid w:val="002E7F3F"/>
    <w:rsid w:val="002F2D38"/>
    <w:rsid w:val="002F5128"/>
    <w:rsid w:val="002F7ABB"/>
    <w:rsid w:val="00300666"/>
    <w:rsid w:val="00302206"/>
    <w:rsid w:val="00303E8C"/>
    <w:rsid w:val="00304722"/>
    <w:rsid w:val="00304912"/>
    <w:rsid w:val="0030645C"/>
    <w:rsid w:val="00306C10"/>
    <w:rsid w:val="00310645"/>
    <w:rsid w:val="003130CF"/>
    <w:rsid w:val="0031613A"/>
    <w:rsid w:val="00320BF1"/>
    <w:rsid w:val="00326CFD"/>
    <w:rsid w:val="003278D1"/>
    <w:rsid w:val="003348E3"/>
    <w:rsid w:val="003364C8"/>
    <w:rsid w:val="00336700"/>
    <w:rsid w:val="003374EF"/>
    <w:rsid w:val="00340D89"/>
    <w:rsid w:val="00347B2D"/>
    <w:rsid w:val="00352D04"/>
    <w:rsid w:val="0035436D"/>
    <w:rsid w:val="00354B48"/>
    <w:rsid w:val="00354D54"/>
    <w:rsid w:val="00354DD2"/>
    <w:rsid w:val="00360322"/>
    <w:rsid w:val="00360914"/>
    <w:rsid w:val="00360FDF"/>
    <w:rsid w:val="00360FE7"/>
    <w:rsid w:val="00362C68"/>
    <w:rsid w:val="00366D91"/>
    <w:rsid w:val="00371AFE"/>
    <w:rsid w:val="0037371B"/>
    <w:rsid w:val="00373CC6"/>
    <w:rsid w:val="00373F80"/>
    <w:rsid w:val="00377D8B"/>
    <w:rsid w:val="00380AB2"/>
    <w:rsid w:val="003826F2"/>
    <w:rsid w:val="00384A99"/>
    <w:rsid w:val="00386AEB"/>
    <w:rsid w:val="00390A97"/>
    <w:rsid w:val="00391082"/>
    <w:rsid w:val="0039415E"/>
    <w:rsid w:val="00396406"/>
    <w:rsid w:val="00396EFF"/>
    <w:rsid w:val="003A085B"/>
    <w:rsid w:val="003A2971"/>
    <w:rsid w:val="003A2B81"/>
    <w:rsid w:val="003A5EB4"/>
    <w:rsid w:val="003A6C34"/>
    <w:rsid w:val="003B0336"/>
    <w:rsid w:val="003B05A0"/>
    <w:rsid w:val="003B4051"/>
    <w:rsid w:val="003B764A"/>
    <w:rsid w:val="003C103F"/>
    <w:rsid w:val="003C2CFE"/>
    <w:rsid w:val="003C3106"/>
    <w:rsid w:val="003C70B4"/>
    <w:rsid w:val="003D1D40"/>
    <w:rsid w:val="003D226B"/>
    <w:rsid w:val="003D29CB"/>
    <w:rsid w:val="003D4FAE"/>
    <w:rsid w:val="003D515D"/>
    <w:rsid w:val="003E013D"/>
    <w:rsid w:val="003E0D31"/>
    <w:rsid w:val="003E0D9B"/>
    <w:rsid w:val="003E2F9D"/>
    <w:rsid w:val="003E348C"/>
    <w:rsid w:val="003E3FB3"/>
    <w:rsid w:val="003E5A8E"/>
    <w:rsid w:val="003E7B3F"/>
    <w:rsid w:val="003E7D1A"/>
    <w:rsid w:val="003F08F5"/>
    <w:rsid w:val="003F33C9"/>
    <w:rsid w:val="003F3D47"/>
    <w:rsid w:val="003F3DB8"/>
    <w:rsid w:val="003F6FF7"/>
    <w:rsid w:val="0040141D"/>
    <w:rsid w:val="00402039"/>
    <w:rsid w:val="00407E76"/>
    <w:rsid w:val="0041381E"/>
    <w:rsid w:val="0041437D"/>
    <w:rsid w:val="00414673"/>
    <w:rsid w:val="00414BD9"/>
    <w:rsid w:val="00417008"/>
    <w:rsid w:val="00417A9E"/>
    <w:rsid w:val="00420036"/>
    <w:rsid w:val="004216F5"/>
    <w:rsid w:val="00421A88"/>
    <w:rsid w:val="00422888"/>
    <w:rsid w:val="00424298"/>
    <w:rsid w:val="004254F6"/>
    <w:rsid w:val="004256AA"/>
    <w:rsid w:val="00426B4B"/>
    <w:rsid w:val="00427931"/>
    <w:rsid w:val="00430A58"/>
    <w:rsid w:val="0043421F"/>
    <w:rsid w:val="00435AF2"/>
    <w:rsid w:val="00437480"/>
    <w:rsid w:val="004402F3"/>
    <w:rsid w:val="004403C1"/>
    <w:rsid w:val="00442877"/>
    <w:rsid w:val="00442886"/>
    <w:rsid w:val="00444744"/>
    <w:rsid w:val="004464D2"/>
    <w:rsid w:val="0044738D"/>
    <w:rsid w:val="004473ED"/>
    <w:rsid w:val="004512B0"/>
    <w:rsid w:val="00451993"/>
    <w:rsid w:val="00453394"/>
    <w:rsid w:val="00456DCC"/>
    <w:rsid w:val="00456FA8"/>
    <w:rsid w:val="0046322B"/>
    <w:rsid w:val="004635D1"/>
    <w:rsid w:val="00463854"/>
    <w:rsid w:val="00463E62"/>
    <w:rsid w:val="00464FF5"/>
    <w:rsid w:val="00465BC8"/>
    <w:rsid w:val="00465D6D"/>
    <w:rsid w:val="00470379"/>
    <w:rsid w:val="00470679"/>
    <w:rsid w:val="004718D3"/>
    <w:rsid w:val="00473E28"/>
    <w:rsid w:val="00475568"/>
    <w:rsid w:val="00475E05"/>
    <w:rsid w:val="00485A09"/>
    <w:rsid w:val="004906AC"/>
    <w:rsid w:val="004937E1"/>
    <w:rsid w:val="00495058"/>
    <w:rsid w:val="004963F4"/>
    <w:rsid w:val="00497B4C"/>
    <w:rsid w:val="004A2A32"/>
    <w:rsid w:val="004A40E2"/>
    <w:rsid w:val="004A44CE"/>
    <w:rsid w:val="004A478F"/>
    <w:rsid w:val="004A67D1"/>
    <w:rsid w:val="004A6FDA"/>
    <w:rsid w:val="004A734A"/>
    <w:rsid w:val="004B3FFA"/>
    <w:rsid w:val="004B47B4"/>
    <w:rsid w:val="004B4CD0"/>
    <w:rsid w:val="004B756D"/>
    <w:rsid w:val="004B7F5D"/>
    <w:rsid w:val="004C1F9E"/>
    <w:rsid w:val="004C24B6"/>
    <w:rsid w:val="004C3FC2"/>
    <w:rsid w:val="004C4375"/>
    <w:rsid w:val="004C4BA7"/>
    <w:rsid w:val="004C5ED9"/>
    <w:rsid w:val="004C7437"/>
    <w:rsid w:val="004D0B9A"/>
    <w:rsid w:val="004D1F9E"/>
    <w:rsid w:val="004D291D"/>
    <w:rsid w:val="004D5A66"/>
    <w:rsid w:val="004D60A0"/>
    <w:rsid w:val="004D616A"/>
    <w:rsid w:val="004D6B82"/>
    <w:rsid w:val="004D6DB4"/>
    <w:rsid w:val="004D744D"/>
    <w:rsid w:val="004E0A04"/>
    <w:rsid w:val="004E0C60"/>
    <w:rsid w:val="004E1A90"/>
    <w:rsid w:val="004E3DB6"/>
    <w:rsid w:val="004E3DE4"/>
    <w:rsid w:val="004F105D"/>
    <w:rsid w:val="004F1FC8"/>
    <w:rsid w:val="004F366A"/>
    <w:rsid w:val="004F6530"/>
    <w:rsid w:val="004F6B3E"/>
    <w:rsid w:val="004F7799"/>
    <w:rsid w:val="00504BC9"/>
    <w:rsid w:val="00506C96"/>
    <w:rsid w:val="00507842"/>
    <w:rsid w:val="00507EB3"/>
    <w:rsid w:val="00513728"/>
    <w:rsid w:val="005145C4"/>
    <w:rsid w:val="00514A65"/>
    <w:rsid w:val="00514E70"/>
    <w:rsid w:val="00516D84"/>
    <w:rsid w:val="00517806"/>
    <w:rsid w:val="00520723"/>
    <w:rsid w:val="00522351"/>
    <w:rsid w:val="0052419D"/>
    <w:rsid w:val="00530510"/>
    <w:rsid w:val="005306F1"/>
    <w:rsid w:val="00530A7E"/>
    <w:rsid w:val="00530DCF"/>
    <w:rsid w:val="005328AC"/>
    <w:rsid w:val="0053486F"/>
    <w:rsid w:val="00534C45"/>
    <w:rsid w:val="005352F2"/>
    <w:rsid w:val="00535FC8"/>
    <w:rsid w:val="0053710B"/>
    <w:rsid w:val="00540F07"/>
    <w:rsid w:val="005427AF"/>
    <w:rsid w:val="00544A1B"/>
    <w:rsid w:val="0054603F"/>
    <w:rsid w:val="00552915"/>
    <w:rsid w:val="0055351F"/>
    <w:rsid w:val="00554259"/>
    <w:rsid w:val="00554ED8"/>
    <w:rsid w:val="00561633"/>
    <w:rsid w:val="00561E64"/>
    <w:rsid w:val="00562041"/>
    <w:rsid w:val="005644CC"/>
    <w:rsid w:val="00566399"/>
    <w:rsid w:val="0057309A"/>
    <w:rsid w:val="00580374"/>
    <w:rsid w:val="005821B9"/>
    <w:rsid w:val="00583DE4"/>
    <w:rsid w:val="00586505"/>
    <w:rsid w:val="00592911"/>
    <w:rsid w:val="00594EB6"/>
    <w:rsid w:val="00597148"/>
    <w:rsid w:val="00597EA0"/>
    <w:rsid w:val="005A01BF"/>
    <w:rsid w:val="005A7A8B"/>
    <w:rsid w:val="005B0988"/>
    <w:rsid w:val="005B1AA9"/>
    <w:rsid w:val="005B2A0C"/>
    <w:rsid w:val="005B2E55"/>
    <w:rsid w:val="005B3FEF"/>
    <w:rsid w:val="005C0283"/>
    <w:rsid w:val="005C197F"/>
    <w:rsid w:val="005C23F6"/>
    <w:rsid w:val="005C2D7D"/>
    <w:rsid w:val="005C3188"/>
    <w:rsid w:val="005D14C4"/>
    <w:rsid w:val="005D28F8"/>
    <w:rsid w:val="005D41BB"/>
    <w:rsid w:val="005D520E"/>
    <w:rsid w:val="005D6698"/>
    <w:rsid w:val="005D69B8"/>
    <w:rsid w:val="005D6C19"/>
    <w:rsid w:val="005E0134"/>
    <w:rsid w:val="005E216B"/>
    <w:rsid w:val="005E27CD"/>
    <w:rsid w:val="005F0537"/>
    <w:rsid w:val="005F2B0E"/>
    <w:rsid w:val="005F2B49"/>
    <w:rsid w:val="005F6D30"/>
    <w:rsid w:val="00601202"/>
    <w:rsid w:val="00601431"/>
    <w:rsid w:val="00606CC8"/>
    <w:rsid w:val="00607C13"/>
    <w:rsid w:val="006113A1"/>
    <w:rsid w:val="00611AA8"/>
    <w:rsid w:val="00611FCD"/>
    <w:rsid w:val="006132E2"/>
    <w:rsid w:val="0061446A"/>
    <w:rsid w:val="0061628C"/>
    <w:rsid w:val="00617226"/>
    <w:rsid w:val="00620008"/>
    <w:rsid w:val="00622D83"/>
    <w:rsid w:val="00624086"/>
    <w:rsid w:val="006250C7"/>
    <w:rsid w:val="006268EC"/>
    <w:rsid w:val="00627B7B"/>
    <w:rsid w:val="00630C05"/>
    <w:rsid w:val="00631833"/>
    <w:rsid w:val="0063207B"/>
    <w:rsid w:val="0064106D"/>
    <w:rsid w:val="0064119E"/>
    <w:rsid w:val="00641C15"/>
    <w:rsid w:val="006449A6"/>
    <w:rsid w:val="00646B65"/>
    <w:rsid w:val="006506CD"/>
    <w:rsid w:val="00651F9F"/>
    <w:rsid w:val="00652B3A"/>
    <w:rsid w:val="00653CF3"/>
    <w:rsid w:val="00656D83"/>
    <w:rsid w:val="00656D8E"/>
    <w:rsid w:val="006603CA"/>
    <w:rsid w:val="00661683"/>
    <w:rsid w:val="00663D75"/>
    <w:rsid w:val="0066447A"/>
    <w:rsid w:val="00665E48"/>
    <w:rsid w:val="00666532"/>
    <w:rsid w:val="00666CED"/>
    <w:rsid w:val="0067047E"/>
    <w:rsid w:val="00673BF0"/>
    <w:rsid w:val="0068130A"/>
    <w:rsid w:val="0068132E"/>
    <w:rsid w:val="00682402"/>
    <w:rsid w:val="00682FB1"/>
    <w:rsid w:val="00684872"/>
    <w:rsid w:val="0068668F"/>
    <w:rsid w:val="00687193"/>
    <w:rsid w:val="00687B96"/>
    <w:rsid w:val="006921E1"/>
    <w:rsid w:val="0069321C"/>
    <w:rsid w:val="006935E7"/>
    <w:rsid w:val="006943E8"/>
    <w:rsid w:val="00694748"/>
    <w:rsid w:val="00694BA8"/>
    <w:rsid w:val="00695F17"/>
    <w:rsid w:val="00696E77"/>
    <w:rsid w:val="006979BD"/>
    <w:rsid w:val="00697B67"/>
    <w:rsid w:val="006A08EB"/>
    <w:rsid w:val="006A2B72"/>
    <w:rsid w:val="006A5A07"/>
    <w:rsid w:val="006B07DA"/>
    <w:rsid w:val="006B269C"/>
    <w:rsid w:val="006B2E84"/>
    <w:rsid w:val="006B4275"/>
    <w:rsid w:val="006B6F84"/>
    <w:rsid w:val="006C344D"/>
    <w:rsid w:val="006C4388"/>
    <w:rsid w:val="006C563E"/>
    <w:rsid w:val="006C5A98"/>
    <w:rsid w:val="006C5C1D"/>
    <w:rsid w:val="006C6EAE"/>
    <w:rsid w:val="006D15E4"/>
    <w:rsid w:val="006D33F7"/>
    <w:rsid w:val="006D3973"/>
    <w:rsid w:val="006D3B2E"/>
    <w:rsid w:val="006D4AA3"/>
    <w:rsid w:val="006D7954"/>
    <w:rsid w:val="006D7E32"/>
    <w:rsid w:val="006E1DE5"/>
    <w:rsid w:val="006E3A2F"/>
    <w:rsid w:val="006E5135"/>
    <w:rsid w:val="006F1534"/>
    <w:rsid w:val="006F3081"/>
    <w:rsid w:val="006F6C24"/>
    <w:rsid w:val="006F7928"/>
    <w:rsid w:val="00702AD0"/>
    <w:rsid w:val="00702BBA"/>
    <w:rsid w:val="007032C3"/>
    <w:rsid w:val="00706E88"/>
    <w:rsid w:val="00707869"/>
    <w:rsid w:val="007119FD"/>
    <w:rsid w:val="00711B08"/>
    <w:rsid w:val="0071215E"/>
    <w:rsid w:val="00712721"/>
    <w:rsid w:val="00712C0D"/>
    <w:rsid w:val="00714379"/>
    <w:rsid w:val="0071491A"/>
    <w:rsid w:val="007149EE"/>
    <w:rsid w:val="00716072"/>
    <w:rsid w:val="007172C8"/>
    <w:rsid w:val="00717522"/>
    <w:rsid w:val="00721C99"/>
    <w:rsid w:val="0072233C"/>
    <w:rsid w:val="00722855"/>
    <w:rsid w:val="00724173"/>
    <w:rsid w:val="00724ED6"/>
    <w:rsid w:val="00725F31"/>
    <w:rsid w:val="00732A0D"/>
    <w:rsid w:val="00732D80"/>
    <w:rsid w:val="00732E1D"/>
    <w:rsid w:val="00734433"/>
    <w:rsid w:val="007407A9"/>
    <w:rsid w:val="00740B1F"/>
    <w:rsid w:val="00740FF4"/>
    <w:rsid w:val="00743DE5"/>
    <w:rsid w:val="00745E3B"/>
    <w:rsid w:val="00747304"/>
    <w:rsid w:val="00752C59"/>
    <w:rsid w:val="00754766"/>
    <w:rsid w:val="00754BE5"/>
    <w:rsid w:val="00755FA5"/>
    <w:rsid w:val="00756B2C"/>
    <w:rsid w:val="00761021"/>
    <w:rsid w:val="00762253"/>
    <w:rsid w:val="00764280"/>
    <w:rsid w:val="00764F85"/>
    <w:rsid w:val="00765F1B"/>
    <w:rsid w:val="00767717"/>
    <w:rsid w:val="00767B64"/>
    <w:rsid w:val="00771209"/>
    <w:rsid w:val="00771D22"/>
    <w:rsid w:val="00773644"/>
    <w:rsid w:val="00773987"/>
    <w:rsid w:val="00773F10"/>
    <w:rsid w:val="00777280"/>
    <w:rsid w:val="00777B06"/>
    <w:rsid w:val="00780B3D"/>
    <w:rsid w:val="00780C31"/>
    <w:rsid w:val="00782F98"/>
    <w:rsid w:val="007858C6"/>
    <w:rsid w:val="00790D87"/>
    <w:rsid w:val="00793818"/>
    <w:rsid w:val="00794007"/>
    <w:rsid w:val="00797821"/>
    <w:rsid w:val="007A0EBB"/>
    <w:rsid w:val="007A42AE"/>
    <w:rsid w:val="007A55F5"/>
    <w:rsid w:val="007A596E"/>
    <w:rsid w:val="007A669A"/>
    <w:rsid w:val="007A73DF"/>
    <w:rsid w:val="007B2D47"/>
    <w:rsid w:val="007B7857"/>
    <w:rsid w:val="007B7BB8"/>
    <w:rsid w:val="007C0213"/>
    <w:rsid w:val="007C0492"/>
    <w:rsid w:val="007C1266"/>
    <w:rsid w:val="007C3940"/>
    <w:rsid w:val="007C5FD1"/>
    <w:rsid w:val="007D1D0C"/>
    <w:rsid w:val="007D25CF"/>
    <w:rsid w:val="007D3076"/>
    <w:rsid w:val="007D4A9A"/>
    <w:rsid w:val="007D6FE2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1065"/>
    <w:rsid w:val="007F3C13"/>
    <w:rsid w:val="007F3CA7"/>
    <w:rsid w:val="007F4B5E"/>
    <w:rsid w:val="007F5608"/>
    <w:rsid w:val="007F5D09"/>
    <w:rsid w:val="007F5E4D"/>
    <w:rsid w:val="007F629B"/>
    <w:rsid w:val="007F66E0"/>
    <w:rsid w:val="00800586"/>
    <w:rsid w:val="008014EB"/>
    <w:rsid w:val="00802EE2"/>
    <w:rsid w:val="008049E3"/>
    <w:rsid w:val="0081035E"/>
    <w:rsid w:val="0081045E"/>
    <w:rsid w:val="00810B8A"/>
    <w:rsid w:val="008118FA"/>
    <w:rsid w:val="00813368"/>
    <w:rsid w:val="00813745"/>
    <w:rsid w:val="00813AF9"/>
    <w:rsid w:val="0081654B"/>
    <w:rsid w:val="0082174A"/>
    <w:rsid w:val="00822144"/>
    <w:rsid w:val="00822960"/>
    <w:rsid w:val="00824CF6"/>
    <w:rsid w:val="00825538"/>
    <w:rsid w:val="00825DA2"/>
    <w:rsid w:val="00825ECC"/>
    <w:rsid w:val="00826106"/>
    <w:rsid w:val="00827418"/>
    <w:rsid w:val="00832866"/>
    <w:rsid w:val="00832E6B"/>
    <w:rsid w:val="00833D62"/>
    <w:rsid w:val="008351B4"/>
    <w:rsid w:val="008355D6"/>
    <w:rsid w:val="008358BB"/>
    <w:rsid w:val="00837EBB"/>
    <w:rsid w:val="00844907"/>
    <w:rsid w:val="008449BA"/>
    <w:rsid w:val="00845614"/>
    <w:rsid w:val="008457CF"/>
    <w:rsid w:val="008469CA"/>
    <w:rsid w:val="008473A4"/>
    <w:rsid w:val="008475D0"/>
    <w:rsid w:val="00847A29"/>
    <w:rsid w:val="00851026"/>
    <w:rsid w:val="0085665D"/>
    <w:rsid w:val="00856F30"/>
    <w:rsid w:val="00857B1B"/>
    <w:rsid w:val="00860EA2"/>
    <w:rsid w:val="0086271B"/>
    <w:rsid w:val="00863CE6"/>
    <w:rsid w:val="008704A1"/>
    <w:rsid w:val="00870AEA"/>
    <w:rsid w:val="00871C2E"/>
    <w:rsid w:val="00873219"/>
    <w:rsid w:val="0087370D"/>
    <w:rsid w:val="00873FBE"/>
    <w:rsid w:val="00875716"/>
    <w:rsid w:val="00875ADB"/>
    <w:rsid w:val="00876069"/>
    <w:rsid w:val="0087662D"/>
    <w:rsid w:val="00877771"/>
    <w:rsid w:val="00877983"/>
    <w:rsid w:val="00877C47"/>
    <w:rsid w:val="008851CF"/>
    <w:rsid w:val="00885812"/>
    <w:rsid w:val="00886BE9"/>
    <w:rsid w:val="008903AC"/>
    <w:rsid w:val="008919A7"/>
    <w:rsid w:val="00894571"/>
    <w:rsid w:val="008957DE"/>
    <w:rsid w:val="0089697E"/>
    <w:rsid w:val="008A045D"/>
    <w:rsid w:val="008A1D68"/>
    <w:rsid w:val="008A3620"/>
    <w:rsid w:val="008A4ABA"/>
    <w:rsid w:val="008A70D3"/>
    <w:rsid w:val="008A735A"/>
    <w:rsid w:val="008B395F"/>
    <w:rsid w:val="008B5CBA"/>
    <w:rsid w:val="008B6885"/>
    <w:rsid w:val="008B6E8D"/>
    <w:rsid w:val="008B6F97"/>
    <w:rsid w:val="008C061B"/>
    <w:rsid w:val="008C11AD"/>
    <w:rsid w:val="008C23CB"/>
    <w:rsid w:val="008C30DB"/>
    <w:rsid w:val="008C5854"/>
    <w:rsid w:val="008C6044"/>
    <w:rsid w:val="008C756F"/>
    <w:rsid w:val="008D0245"/>
    <w:rsid w:val="008D1469"/>
    <w:rsid w:val="008D1E22"/>
    <w:rsid w:val="008D2DA7"/>
    <w:rsid w:val="008D51F1"/>
    <w:rsid w:val="008D54C6"/>
    <w:rsid w:val="008D6359"/>
    <w:rsid w:val="008D6747"/>
    <w:rsid w:val="008E00B6"/>
    <w:rsid w:val="008E1206"/>
    <w:rsid w:val="008E244E"/>
    <w:rsid w:val="008E3AC8"/>
    <w:rsid w:val="008F153B"/>
    <w:rsid w:val="008F1CC2"/>
    <w:rsid w:val="008F464A"/>
    <w:rsid w:val="008F4ACD"/>
    <w:rsid w:val="00900E68"/>
    <w:rsid w:val="00900FCD"/>
    <w:rsid w:val="0090226E"/>
    <w:rsid w:val="00904B5C"/>
    <w:rsid w:val="009072B1"/>
    <w:rsid w:val="009076E5"/>
    <w:rsid w:val="00907F45"/>
    <w:rsid w:val="00913EE9"/>
    <w:rsid w:val="00915B63"/>
    <w:rsid w:val="009160C3"/>
    <w:rsid w:val="0091747B"/>
    <w:rsid w:val="00920040"/>
    <w:rsid w:val="0092278B"/>
    <w:rsid w:val="00922B71"/>
    <w:rsid w:val="0092309D"/>
    <w:rsid w:val="00923E20"/>
    <w:rsid w:val="009268B0"/>
    <w:rsid w:val="00926D4F"/>
    <w:rsid w:val="00927776"/>
    <w:rsid w:val="009319BF"/>
    <w:rsid w:val="00933A1B"/>
    <w:rsid w:val="00934FD1"/>
    <w:rsid w:val="00936919"/>
    <w:rsid w:val="00940001"/>
    <w:rsid w:val="00940858"/>
    <w:rsid w:val="0094289D"/>
    <w:rsid w:val="00943559"/>
    <w:rsid w:val="00950FEA"/>
    <w:rsid w:val="00954590"/>
    <w:rsid w:val="00960B4F"/>
    <w:rsid w:val="00960F84"/>
    <w:rsid w:val="00961255"/>
    <w:rsid w:val="00961331"/>
    <w:rsid w:val="00962D96"/>
    <w:rsid w:val="00966CEA"/>
    <w:rsid w:val="00971016"/>
    <w:rsid w:val="00972B8D"/>
    <w:rsid w:val="00974677"/>
    <w:rsid w:val="00974CF6"/>
    <w:rsid w:val="00977ECE"/>
    <w:rsid w:val="009823A9"/>
    <w:rsid w:val="00983832"/>
    <w:rsid w:val="00987025"/>
    <w:rsid w:val="00987093"/>
    <w:rsid w:val="00987DA5"/>
    <w:rsid w:val="00990277"/>
    <w:rsid w:val="00990CA3"/>
    <w:rsid w:val="00992C1F"/>
    <w:rsid w:val="00994C5F"/>
    <w:rsid w:val="00995363"/>
    <w:rsid w:val="009956DA"/>
    <w:rsid w:val="009A05A9"/>
    <w:rsid w:val="009A24C4"/>
    <w:rsid w:val="009A2C82"/>
    <w:rsid w:val="009A3037"/>
    <w:rsid w:val="009A53F2"/>
    <w:rsid w:val="009A6407"/>
    <w:rsid w:val="009A67AB"/>
    <w:rsid w:val="009B44F6"/>
    <w:rsid w:val="009B4511"/>
    <w:rsid w:val="009B67D2"/>
    <w:rsid w:val="009C0AC5"/>
    <w:rsid w:val="009C11C6"/>
    <w:rsid w:val="009C12A6"/>
    <w:rsid w:val="009C3732"/>
    <w:rsid w:val="009C4731"/>
    <w:rsid w:val="009C7327"/>
    <w:rsid w:val="009C7675"/>
    <w:rsid w:val="009C79D9"/>
    <w:rsid w:val="009C7FA1"/>
    <w:rsid w:val="009D298E"/>
    <w:rsid w:val="009D3203"/>
    <w:rsid w:val="009D38BE"/>
    <w:rsid w:val="009D3A16"/>
    <w:rsid w:val="009D4BE2"/>
    <w:rsid w:val="009D7F82"/>
    <w:rsid w:val="009E0D66"/>
    <w:rsid w:val="009E425F"/>
    <w:rsid w:val="009E64BD"/>
    <w:rsid w:val="009E67E2"/>
    <w:rsid w:val="009E6AAE"/>
    <w:rsid w:val="009F04F9"/>
    <w:rsid w:val="009F457C"/>
    <w:rsid w:val="009F4B12"/>
    <w:rsid w:val="009F7040"/>
    <w:rsid w:val="00A002C7"/>
    <w:rsid w:val="00A051A6"/>
    <w:rsid w:val="00A1169C"/>
    <w:rsid w:val="00A124CA"/>
    <w:rsid w:val="00A1277E"/>
    <w:rsid w:val="00A13349"/>
    <w:rsid w:val="00A14710"/>
    <w:rsid w:val="00A14A0A"/>
    <w:rsid w:val="00A15A6F"/>
    <w:rsid w:val="00A15E6A"/>
    <w:rsid w:val="00A16615"/>
    <w:rsid w:val="00A16FA2"/>
    <w:rsid w:val="00A21A01"/>
    <w:rsid w:val="00A222B0"/>
    <w:rsid w:val="00A22D8D"/>
    <w:rsid w:val="00A2542D"/>
    <w:rsid w:val="00A26CD5"/>
    <w:rsid w:val="00A32E2B"/>
    <w:rsid w:val="00A3542E"/>
    <w:rsid w:val="00A35F4C"/>
    <w:rsid w:val="00A36975"/>
    <w:rsid w:val="00A374D6"/>
    <w:rsid w:val="00A37A5E"/>
    <w:rsid w:val="00A37D75"/>
    <w:rsid w:val="00A41EDC"/>
    <w:rsid w:val="00A44280"/>
    <w:rsid w:val="00A4793A"/>
    <w:rsid w:val="00A47EBC"/>
    <w:rsid w:val="00A53316"/>
    <w:rsid w:val="00A54D12"/>
    <w:rsid w:val="00A55F26"/>
    <w:rsid w:val="00A57C92"/>
    <w:rsid w:val="00A60A6A"/>
    <w:rsid w:val="00A6185C"/>
    <w:rsid w:val="00A61C9B"/>
    <w:rsid w:val="00A6292D"/>
    <w:rsid w:val="00A62FD4"/>
    <w:rsid w:val="00A63C56"/>
    <w:rsid w:val="00A6610E"/>
    <w:rsid w:val="00A67148"/>
    <w:rsid w:val="00A67253"/>
    <w:rsid w:val="00A675FA"/>
    <w:rsid w:val="00A70180"/>
    <w:rsid w:val="00A70F8D"/>
    <w:rsid w:val="00A73958"/>
    <w:rsid w:val="00A73C7F"/>
    <w:rsid w:val="00A804BC"/>
    <w:rsid w:val="00A80B83"/>
    <w:rsid w:val="00A82AA5"/>
    <w:rsid w:val="00A85E44"/>
    <w:rsid w:val="00A86F17"/>
    <w:rsid w:val="00A900D7"/>
    <w:rsid w:val="00A91281"/>
    <w:rsid w:val="00A92BFB"/>
    <w:rsid w:val="00A950EC"/>
    <w:rsid w:val="00A95796"/>
    <w:rsid w:val="00A959A4"/>
    <w:rsid w:val="00A96263"/>
    <w:rsid w:val="00A96C0C"/>
    <w:rsid w:val="00AB0552"/>
    <w:rsid w:val="00AB1030"/>
    <w:rsid w:val="00AB51D6"/>
    <w:rsid w:val="00AC0E65"/>
    <w:rsid w:val="00AC1E22"/>
    <w:rsid w:val="00AC343A"/>
    <w:rsid w:val="00AC3FE8"/>
    <w:rsid w:val="00AC4DCF"/>
    <w:rsid w:val="00AC5716"/>
    <w:rsid w:val="00AC68B6"/>
    <w:rsid w:val="00AD08BC"/>
    <w:rsid w:val="00AD118F"/>
    <w:rsid w:val="00AD1F91"/>
    <w:rsid w:val="00AD30C2"/>
    <w:rsid w:val="00AD466E"/>
    <w:rsid w:val="00AD496A"/>
    <w:rsid w:val="00AD7110"/>
    <w:rsid w:val="00AD73CF"/>
    <w:rsid w:val="00AE0745"/>
    <w:rsid w:val="00AE3F21"/>
    <w:rsid w:val="00AE751E"/>
    <w:rsid w:val="00AE7C6E"/>
    <w:rsid w:val="00AF7BBE"/>
    <w:rsid w:val="00B0305E"/>
    <w:rsid w:val="00B03381"/>
    <w:rsid w:val="00B04CA1"/>
    <w:rsid w:val="00B05D7A"/>
    <w:rsid w:val="00B069B5"/>
    <w:rsid w:val="00B10016"/>
    <w:rsid w:val="00B10641"/>
    <w:rsid w:val="00B115C8"/>
    <w:rsid w:val="00B13E9D"/>
    <w:rsid w:val="00B15ECD"/>
    <w:rsid w:val="00B1747C"/>
    <w:rsid w:val="00B2279C"/>
    <w:rsid w:val="00B24BC2"/>
    <w:rsid w:val="00B252B7"/>
    <w:rsid w:val="00B26EC2"/>
    <w:rsid w:val="00B30807"/>
    <w:rsid w:val="00B32370"/>
    <w:rsid w:val="00B32537"/>
    <w:rsid w:val="00B32BC5"/>
    <w:rsid w:val="00B33F99"/>
    <w:rsid w:val="00B35D6C"/>
    <w:rsid w:val="00B37321"/>
    <w:rsid w:val="00B43620"/>
    <w:rsid w:val="00B4514D"/>
    <w:rsid w:val="00B45D61"/>
    <w:rsid w:val="00B45E6E"/>
    <w:rsid w:val="00B46B23"/>
    <w:rsid w:val="00B46C40"/>
    <w:rsid w:val="00B46ECC"/>
    <w:rsid w:val="00B509F8"/>
    <w:rsid w:val="00B525D0"/>
    <w:rsid w:val="00B528C3"/>
    <w:rsid w:val="00B53210"/>
    <w:rsid w:val="00B5445D"/>
    <w:rsid w:val="00B616D4"/>
    <w:rsid w:val="00B61F1F"/>
    <w:rsid w:val="00B6228B"/>
    <w:rsid w:val="00B64586"/>
    <w:rsid w:val="00B65ED8"/>
    <w:rsid w:val="00B6652D"/>
    <w:rsid w:val="00B67BB6"/>
    <w:rsid w:val="00B71682"/>
    <w:rsid w:val="00B730D5"/>
    <w:rsid w:val="00B73196"/>
    <w:rsid w:val="00B738CE"/>
    <w:rsid w:val="00B74086"/>
    <w:rsid w:val="00B75A30"/>
    <w:rsid w:val="00B75BC8"/>
    <w:rsid w:val="00B75E65"/>
    <w:rsid w:val="00B83049"/>
    <w:rsid w:val="00B83400"/>
    <w:rsid w:val="00B8376B"/>
    <w:rsid w:val="00B84757"/>
    <w:rsid w:val="00B86D90"/>
    <w:rsid w:val="00B86F21"/>
    <w:rsid w:val="00B87386"/>
    <w:rsid w:val="00B87C01"/>
    <w:rsid w:val="00B917A5"/>
    <w:rsid w:val="00B93DA3"/>
    <w:rsid w:val="00B95930"/>
    <w:rsid w:val="00B96F1A"/>
    <w:rsid w:val="00B97C24"/>
    <w:rsid w:val="00BA2F25"/>
    <w:rsid w:val="00BA31E1"/>
    <w:rsid w:val="00BA4596"/>
    <w:rsid w:val="00BB45A3"/>
    <w:rsid w:val="00BB6C17"/>
    <w:rsid w:val="00BB6CE9"/>
    <w:rsid w:val="00BC0206"/>
    <w:rsid w:val="00BC0F49"/>
    <w:rsid w:val="00BC13C4"/>
    <w:rsid w:val="00BC27DC"/>
    <w:rsid w:val="00BC2E7F"/>
    <w:rsid w:val="00BC3C5A"/>
    <w:rsid w:val="00BC723B"/>
    <w:rsid w:val="00BD4235"/>
    <w:rsid w:val="00BD5F5E"/>
    <w:rsid w:val="00BD73CA"/>
    <w:rsid w:val="00BD73D3"/>
    <w:rsid w:val="00BD74E6"/>
    <w:rsid w:val="00BE19F1"/>
    <w:rsid w:val="00BE5242"/>
    <w:rsid w:val="00BE6D2F"/>
    <w:rsid w:val="00BF0F1C"/>
    <w:rsid w:val="00BF5541"/>
    <w:rsid w:val="00BF7FCC"/>
    <w:rsid w:val="00C00A36"/>
    <w:rsid w:val="00C00DBB"/>
    <w:rsid w:val="00C02917"/>
    <w:rsid w:val="00C05CA7"/>
    <w:rsid w:val="00C06039"/>
    <w:rsid w:val="00C07B1A"/>
    <w:rsid w:val="00C10F7A"/>
    <w:rsid w:val="00C1124C"/>
    <w:rsid w:val="00C1286E"/>
    <w:rsid w:val="00C13AC5"/>
    <w:rsid w:val="00C143F4"/>
    <w:rsid w:val="00C14783"/>
    <w:rsid w:val="00C1733E"/>
    <w:rsid w:val="00C24FDF"/>
    <w:rsid w:val="00C25992"/>
    <w:rsid w:val="00C26232"/>
    <w:rsid w:val="00C30B0B"/>
    <w:rsid w:val="00C3357D"/>
    <w:rsid w:val="00C34007"/>
    <w:rsid w:val="00C35391"/>
    <w:rsid w:val="00C358E0"/>
    <w:rsid w:val="00C35994"/>
    <w:rsid w:val="00C37705"/>
    <w:rsid w:val="00C37F08"/>
    <w:rsid w:val="00C37FCB"/>
    <w:rsid w:val="00C40152"/>
    <w:rsid w:val="00C406BD"/>
    <w:rsid w:val="00C4090B"/>
    <w:rsid w:val="00C40F1D"/>
    <w:rsid w:val="00C42CE3"/>
    <w:rsid w:val="00C44FE9"/>
    <w:rsid w:val="00C47E2D"/>
    <w:rsid w:val="00C501DB"/>
    <w:rsid w:val="00C505B6"/>
    <w:rsid w:val="00C53922"/>
    <w:rsid w:val="00C54B98"/>
    <w:rsid w:val="00C555CC"/>
    <w:rsid w:val="00C55AAF"/>
    <w:rsid w:val="00C56B10"/>
    <w:rsid w:val="00C57063"/>
    <w:rsid w:val="00C57A12"/>
    <w:rsid w:val="00C602F8"/>
    <w:rsid w:val="00C61873"/>
    <w:rsid w:val="00C618A9"/>
    <w:rsid w:val="00C6580D"/>
    <w:rsid w:val="00C67B65"/>
    <w:rsid w:val="00C72BAF"/>
    <w:rsid w:val="00C72CAD"/>
    <w:rsid w:val="00C73538"/>
    <w:rsid w:val="00C73722"/>
    <w:rsid w:val="00C741DB"/>
    <w:rsid w:val="00C74461"/>
    <w:rsid w:val="00C74AF6"/>
    <w:rsid w:val="00C762FB"/>
    <w:rsid w:val="00C76421"/>
    <w:rsid w:val="00C76A48"/>
    <w:rsid w:val="00C7704B"/>
    <w:rsid w:val="00C77B10"/>
    <w:rsid w:val="00C84781"/>
    <w:rsid w:val="00C84F49"/>
    <w:rsid w:val="00C85C39"/>
    <w:rsid w:val="00C85DE6"/>
    <w:rsid w:val="00C874F1"/>
    <w:rsid w:val="00C90BD9"/>
    <w:rsid w:val="00C91166"/>
    <w:rsid w:val="00C9126B"/>
    <w:rsid w:val="00C92248"/>
    <w:rsid w:val="00C933AA"/>
    <w:rsid w:val="00C944FC"/>
    <w:rsid w:val="00C951A6"/>
    <w:rsid w:val="00C966F7"/>
    <w:rsid w:val="00CA198C"/>
    <w:rsid w:val="00CA1EA5"/>
    <w:rsid w:val="00CA3151"/>
    <w:rsid w:val="00CA326B"/>
    <w:rsid w:val="00CA5D0E"/>
    <w:rsid w:val="00CA7E6A"/>
    <w:rsid w:val="00CB6537"/>
    <w:rsid w:val="00CC0579"/>
    <w:rsid w:val="00CC611D"/>
    <w:rsid w:val="00CC78B9"/>
    <w:rsid w:val="00CD041C"/>
    <w:rsid w:val="00CD0773"/>
    <w:rsid w:val="00CD26EE"/>
    <w:rsid w:val="00CD67BB"/>
    <w:rsid w:val="00CD6CD0"/>
    <w:rsid w:val="00CE055A"/>
    <w:rsid w:val="00CE2AF6"/>
    <w:rsid w:val="00CE2E15"/>
    <w:rsid w:val="00CE4C2B"/>
    <w:rsid w:val="00CE59F7"/>
    <w:rsid w:val="00CE616D"/>
    <w:rsid w:val="00CE62BC"/>
    <w:rsid w:val="00CE7819"/>
    <w:rsid w:val="00CF0127"/>
    <w:rsid w:val="00CF0CCC"/>
    <w:rsid w:val="00CF1AFB"/>
    <w:rsid w:val="00CF5700"/>
    <w:rsid w:val="00CF5859"/>
    <w:rsid w:val="00CF5A55"/>
    <w:rsid w:val="00CF64EE"/>
    <w:rsid w:val="00D00017"/>
    <w:rsid w:val="00D005B5"/>
    <w:rsid w:val="00D00DF9"/>
    <w:rsid w:val="00D01903"/>
    <w:rsid w:val="00D04CAD"/>
    <w:rsid w:val="00D059A0"/>
    <w:rsid w:val="00D0775A"/>
    <w:rsid w:val="00D11513"/>
    <w:rsid w:val="00D1266A"/>
    <w:rsid w:val="00D15D3B"/>
    <w:rsid w:val="00D16B9C"/>
    <w:rsid w:val="00D17D5F"/>
    <w:rsid w:val="00D20813"/>
    <w:rsid w:val="00D213B3"/>
    <w:rsid w:val="00D21EC5"/>
    <w:rsid w:val="00D263F5"/>
    <w:rsid w:val="00D30C79"/>
    <w:rsid w:val="00D3129B"/>
    <w:rsid w:val="00D333EA"/>
    <w:rsid w:val="00D340ED"/>
    <w:rsid w:val="00D342D0"/>
    <w:rsid w:val="00D3470C"/>
    <w:rsid w:val="00D43AA6"/>
    <w:rsid w:val="00D441E7"/>
    <w:rsid w:val="00D453E4"/>
    <w:rsid w:val="00D45D44"/>
    <w:rsid w:val="00D509B3"/>
    <w:rsid w:val="00D51336"/>
    <w:rsid w:val="00D54039"/>
    <w:rsid w:val="00D56712"/>
    <w:rsid w:val="00D573C1"/>
    <w:rsid w:val="00D57A25"/>
    <w:rsid w:val="00D57FE6"/>
    <w:rsid w:val="00D61D34"/>
    <w:rsid w:val="00D61E76"/>
    <w:rsid w:val="00D674EE"/>
    <w:rsid w:val="00D70755"/>
    <w:rsid w:val="00D73249"/>
    <w:rsid w:val="00D73AE6"/>
    <w:rsid w:val="00D7415D"/>
    <w:rsid w:val="00D74F15"/>
    <w:rsid w:val="00D75F92"/>
    <w:rsid w:val="00D762C2"/>
    <w:rsid w:val="00D7661D"/>
    <w:rsid w:val="00D817E3"/>
    <w:rsid w:val="00D81E99"/>
    <w:rsid w:val="00D834CB"/>
    <w:rsid w:val="00D84916"/>
    <w:rsid w:val="00D84A21"/>
    <w:rsid w:val="00D85098"/>
    <w:rsid w:val="00D87398"/>
    <w:rsid w:val="00D8747F"/>
    <w:rsid w:val="00D91902"/>
    <w:rsid w:val="00D951F0"/>
    <w:rsid w:val="00D96CB9"/>
    <w:rsid w:val="00D97432"/>
    <w:rsid w:val="00DA1169"/>
    <w:rsid w:val="00DA3A9E"/>
    <w:rsid w:val="00DA5B44"/>
    <w:rsid w:val="00DB2579"/>
    <w:rsid w:val="00DB5BF0"/>
    <w:rsid w:val="00DB77F1"/>
    <w:rsid w:val="00DC1ABF"/>
    <w:rsid w:val="00DC2A22"/>
    <w:rsid w:val="00DC43A9"/>
    <w:rsid w:val="00DD00DF"/>
    <w:rsid w:val="00DD0503"/>
    <w:rsid w:val="00DD07B2"/>
    <w:rsid w:val="00DD0B3C"/>
    <w:rsid w:val="00DD2B4A"/>
    <w:rsid w:val="00DD40B8"/>
    <w:rsid w:val="00DD4725"/>
    <w:rsid w:val="00DE2061"/>
    <w:rsid w:val="00DE2334"/>
    <w:rsid w:val="00DE3240"/>
    <w:rsid w:val="00DE434E"/>
    <w:rsid w:val="00DE720B"/>
    <w:rsid w:val="00DE7EDD"/>
    <w:rsid w:val="00DF0907"/>
    <w:rsid w:val="00DF3BCE"/>
    <w:rsid w:val="00E0386B"/>
    <w:rsid w:val="00E044A1"/>
    <w:rsid w:val="00E05329"/>
    <w:rsid w:val="00E112B6"/>
    <w:rsid w:val="00E1177B"/>
    <w:rsid w:val="00E1194A"/>
    <w:rsid w:val="00E1195E"/>
    <w:rsid w:val="00E120F5"/>
    <w:rsid w:val="00E13BAC"/>
    <w:rsid w:val="00E21852"/>
    <w:rsid w:val="00E21CB6"/>
    <w:rsid w:val="00E224CF"/>
    <w:rsid w:val="00E2570A"/>
    <w:rsid w:val="00E325E7"/>
    <w:rsid w:val="00E326E8"/>
    <w:rsid w:val="00E329A8"/>
    <w:rsid w:val="00E32E61"/>
    <w:rsid w:val="00E352E0"/>
    <w:rsid w:val="00E36906"/>
    <w:rsid w:val="00E3726F"/>
    <w:rsid w:val="00E43AFB"/>
    <w:rsid w:val="00E452F2"/>
    <w:rsid w:val="00E52779"/>
    <w:rsid w:val="00E53A7D"/>
    <w:rsid w:val="00E54906"/>
    <w:rsid w:val="00E60078"/>
    <w:rsid w:val="00E60EBA"/>
    <w:rsid w:val="00E61272"/>
    <w:rsid w:val="00E71220"/>
    <w:rsid w:val="00E71858"/>
    <w:rsid w:val="00E73200"/>
    <w:rsid w:val="00E735D2"/>
    <w:rsid w:val="00E74B2D"/>
    <w:rsid w:val="00E7503D"/>
    <w:rsid w:val="00E76038"/>
    <w:rsid w:val="00E77EF4"/>
    <w:rsid w:val="00E802F6"/>
    <w:rsid w:val="00E82104"/>
    <w:rsid w:val="00E8315A"/>
    <w:rsid w:val="00E832A6"/>
    <w:rsid w:val="00E84744"/>
    <w:rsid w:val="00E849D5"/>
    <w:rsid w:val="00E85622"/>
    <w:rsid w:val="00E85C75"/>
    <w:rsid w:val="00E86ACA"/>
    <w:rsid w:val="00E86F5E"/>
    <w:rsid w:val="00E87557"/>
    <w:rsid w:val="00E909CD"/>
    <w:rsid w:val="00E910D7"/>
    <w:rsid w:val="00E91172"/>
    <w:rsid w:val="00E91968"/>
    <w:rsid w:val="00E92C49"/>
    <w:rsid w:val="00E931CD"/>
    <w:rsid w:val="00E9362D"/>
    <w:rsid w:val="00E94331"/>
    <w:rsid w:val="00E95F2D"/>
    <w:rsid w:val="00E96393"/>
    <w:rsid w:val="00EA3699"/>
    <w:rsid w:val="00EA4001"/>
    <w:rsid w:val="00EA7120"/>
    <w:rsid w:val="00EA732C"/>
    <w:rsid w:val="00EB073B"/>
    <w:rsid w:val="00EB08AF"/>
    <w:rsid w:val="00EB0999"/>
    <w:rsid w:val="00EB33FF"/>
    <w:rsid w:val="00EC0AF8"/>
    <w:rsid w:val="00EC223B"/>
    <w:rsid w:val="00EC313B"/>
    <w:rsid w:val="00EC3449"/>
    <w:rsid w:val="00EC45A9"/>
    <w:rsid w:val="00EC4BF2"/>
    <w:rsid w:val="00EC64FB"/>
    <w:rsid w:val="00ED06B7"/>
    <w:rsid w:val="00ED1A77"/>
    <w:rsid w:val="00ED22C4"/>
    <w:rsid w:val="00ED2420"/>
    <w:rsid w:val="00ED2B31"/>
    <w:rsid w:val="00ED2CC0"/>
    <w:rsid w:val="00ED34FA"/>
    <w:rsid w:val="00ED3727"/>
    <w:rsid w:val="00ED4A20"/>
    <w:rsid w:val="00ED59F0"/>
    <w:rsid w:val="00ED68B4"/>
    <w:rsid w:val="00EE060D"/>
    <w:rsid w:val="00EE0A29"/>
    <w:rsid w:val="00EE197F"/>
    <w:rsid w:val="00EE2001"/>
    <w:rsid w:val="00EE2A19"/>
    <w:rsid w:val="00EE3BC0"/>
    <w:rsid w:val="00EE5AD6"/>
    <w:rsid w:val="00EE5BF5"/>
    <w:rsid w:val="00EE5F33"/>
    <w:rsid w:val="00EF1CF0"/>
    <w:rsid w:val="00EF357F"/>
    <w:rsid w:val="00EF44BF"/>
    <w:rsid w:val="00EF6484"/>
    <w:rsid w:val="00F01023"/>
    <w:rsid w:val="00F020D8"/>
    <w:rsid w:val="00F045D9"/>
    <w:rsid w:val="00F0509E"/>
    <w:rsid w:val="00F077ED"/>
    <w:rsid w:val="00F101CE"/>
    <w:rsid w:val="00F1031E"/>
    <w:rsid w:val="00F10F8C"/>
    <w:rsid w:val="00F17273"/>
    <w:rsid w:val="00F17802"/>
    <w:rsid w:val="00F22061"/>
    <w:rsid w:val="00F24A2B"/>
    <w:rsid w:val="00F24D6B"/>
    <w:rsid w:val="00F257E4"/>
    <w:rsid w:val="00F25A12"/>
    <w:rsid w:val="00F2679D"/>
    <w:rsid w:val="00F26BA0"/>
    <w:rsid w:val="00F26DB1"/>
    <w:rsid w:val="00F271A1"/>
    <w:rsid w:val="00F27306"/>
    <w:rsid w:val="00F27472"/>
    <w:rsid w:val="00F30D70"/>
    <w:rsid w:val="00F34804"/>
    <w:rsid w:val="00F349A1"/>
    <w:rsid w:val="00F365B4"/>
    <w:rsid w:val="00F379DF"/>
    <w:rsid w:val="00F41B68"/>
    <w:rsid w:val="00F4284E"/>
    <w:rsid w:val="00F430D2"/>
    <w:rsid w:val="00F50AD2"/>
    <w:rsid w:val="00F520CE"/>
    <w:rsid w:val="00F52AD2"/>
    <w:rsid w:val="00F54BC5"/>
    <w:rsid w:val="00F558A4"/>
    <w:rsid w:val="00F604B6"/>
    <w:rsid w:val="00F61E55"/>
    <w:rsid w:val="00F63691"/>
    <w:rsid w:val="00F64D41"/>
    <w:rsid w:val="00F65924"/>
    <w:rsid w:val="00F6791E"/>
    <w:rsid w:val="00F74A59"/>
    <w:rsid w:val="00F74D66"/>
    <w:rsid w:val="00F75C44"/>
    <w:rsid w:val="00F75C95"/>
    <w:rsid w:val="00F7738D"/>
    <w:rsid w:val="00F77D79"/>
    <w:rsid w:val="00F82ADF"/>
    <w:rsid w:val="00F82E58"/>
    <w:rsid w:val="00F8384F"/>
    <w:rsid w:val="00F857DF"/>
    <w:rsid w:val="00F876D6"/>
    <w:rsid w:val="00F901C5"/>
    <w:rsid w:val="00F9061C"/>
    <w:rsid w:val="00F92E61"/>
    <w:rsid w:val="00F9539E"/>
    <w:rsid w:val="00F95B79"/>
    <w:rsid w:val="00F97C1A"/>
    <w:rsid w:val="00FA259F"/>
    <w:rsid w:val="00FA25FF"/>
    <w:rsid w:val="00FA35BF"/>
    <w:rsid w:val="00FA65E8"/>
    <w:rsid w:val="00FB0812"/>
    <w:rsid w:val="00FB0E1F"/>
    <w:rsid w:val="00FB0F16"/>
    <w:rsid w:val="00FB2752"/>
    <w:rsid w:val="00FB2E4A"/>
    <w:rsid w:val="00FB3550"/>
    <w:rsid w:val="00FB5E61"/>
    <w:rsid w:val="00FB5F72"/>
    <w:rsid w:val="00FB6686"/>
    <w:rsid w:val="00FB6DFB"/>
    <w:rsid w:val="00FB702B"/>
    <w:rsid w:val="00FC07C5"/>
    <w:rsid w:val="00FC2FFC"/>
    <w:rsid w:val="00FC3B40"/>
    <w:rsid w:val="00FC3F07"/>
    <w:rsid w:val="00FC61E9"/>
    <w:rsid w:val="00FC69D0"/>
    <w:rsid w:val="00FC7996"/>
    <w:rsid w:val="00FD01A1"/>
    <w:rsid w:val="00FD0240"/>
    <w:rsid w:val="00FD0721"/>
    <w:rsid w:val="00FD2372"/>
    <w:rsid w:val="00FD2554"/>
    <w:rsid w:val="00FD6440"/>
    <w:rsid w:val="00FD655D"/>
    <w:rsid w:val="00FE0F15"/>
    <w:rsid w:val="00FF3A9F"/>
    <w:rsid w:val="00FF5112"/>
    <w:rsid w:val="00FF593D"/>
    <w:rsid w:val="00FF72A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6.xml"/><Relationship Id="rId21" Type="http://schemas.openxmlformats.org/officeDocument/2006/relationships/chart" Target="charts/chart6.xml"/><Relationship Id="rId42" Type="http://schemas.openxmlformats.org/officeDocument/2006/relationships/header" Target="header9.xml"/><Relationship Id="rId47" Type="http://schemas.openxmlformats.org/officeDocument/2006/relationships/header" Target="header12.xml"/><Relationship Id="rId63" Type="http://schemas.openxmlformats.org/officeDocument/2006/relationships/chart" Target="charts/chart34.xml"/><Relationship Id="rId68" Type="http://schemas.openxmlformats.org/officeDocument/2006/relationships/header" Target="header18.xml"/><Relationship Id="rId84" Type="http://schemas.openxmlformats.org/officeDocument/2006/relationships/theme" Target="theme/theme1.xml"/><Relationship Id="rId16" Type="http://schemas.openxmlformats.org/officeDocument/2006/relationships/header" Target="header4.xml"/><Relationship Id="rId11" Type="http://schemas.openxmlformats.org/officeDocument/2006/relationships/footer" Target="footer1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53" Type="http://schemas.openxmlformats.org/officeDocument/2006/relationships/chart" Target="charts/chart28.xml"/><Relationship Id="rId58" Type="http://schemas.openxmlformats.org/officeDocument/2006/relationships/chart" Target="charts/chart31.xml"/><Relationship Id="rId74" Type="http://schemas.openxmlformats.org/officeDocument/2006/relationships/header" Target="header20.xml"/><Relationship Id="rId79" Type="http://schemas.openxmlformats.org/officeDocument/2006/relationships/chart" Target="charts/chart46.xml"/><Relationship Id="rId5" Type="http://schemas.openxmlformats.org/officeDocument/2006/relationships/webSettings" Target="webSettings.xml"/><Relationship Id="rId61" Type="http://schemas.openxmlformats.org/officeDocument/2006/relationships/header" Target="header16.xml"/><Relationship Id="rId82" Type="http://schemas.openxmlformats.org/officeDocument/2006/relationships/header" Target="header22.xm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0.xml"/><Relationship Id="rId30" Type="http://schemas.openxmlformats.org/officeDocument/2006/relationships/chart" Target="charts/chart13.xml"/><Relationship Id="rId35" Type="http://schemas.openxmlformats.org/officeDocument/2006/relationships/chart" Target="charts/chart16.xml"/><Relationship Id="rId43" Type="http://schemas.openxmlformats.org/officeDocument/2006/relationships/header" Target="header10.xml"/><Relationship Id="rId48" Type="http://schemas.openxmlformats.org/officeDocument/2006/relationships/header" Target="header13.xml"/><Relationship Id="rId56" Type="http://schemas.openxmlformats.org/officeDocument/2006/relationships/chart" Target="charts/chart29.xml"/><Relationship Id="rId64" Type="http://schemas.openxmlformats.org/officeDocument/2006/relationships/chart" Target="charts/chart35.xml"/><Relationship Id="rId69" Type="http://schemas.openxmlformats.org/officeDocument/2006/relationships/header" Target="header19.xml"/><Relationship Id="rId77" Type="http://schemas.openxmlformats.org/officeDocument/2006/relationships/chart" Target="charts/chart44.xml"/><Relationship Id="rId8" Type="http://schemas.microsoft.com/office/2014/relationships/chartEx" Target="charts/chartEx1.xml"/><Relationship Id="rId51" Type="http://schemas.openxmlformats.org/officeDocument/2006/relationships/chart" Target="charts/chart26.xml"/><Relationship Id="rId72" Type="http://schemas.openxmlformats.org/officeDocument/2006/relationships/chart" Target="charts/chart41.xml"/><Relationship Id="rId80" Type="http://schemas.openxmlformats.org/officeDocument/2006/relationships/chart" Target="charts/chart47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header" Target="header5.xml"/><Relationship Id="rId33" Type="http://schemas.openxmlformats.org/officeDocument/2006/relationships/header" Target="header7.xml"/><Relationship Id="rId38" Type="http://schemas.openxmlformats.org/officeDocument/2006/relationships/chart" Target="charts/chart19.xml"/><Relationship Id="rId46" Type="http://schemas.openxmlformats.org/officeDocument/2006/relationships/chart" Target="charts/chart23.xml"/><Relationship Id="rId59" Type="http://schemas.openxmlformats.org/officeDocument/2006/relationships/chart" Target="charts/chart32.xml"/><Relationship Id="rId67" Type="http://schemas.openxmlformats.org/officeDocument/2006/relationships/chart" Target="charts/chart38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header" Target="header14.xml"/><Relationship Id="rId62" Type="http://schemas.openxmlformats.org/officeDocument/2006/relationships/header" Target="header17.xml"/><Relationship Id="rId70" Type="http://schemas.openxmlformats.org/officeDocument/2006/relationships/chart" Target="charts/chart39.xml"/><Relationship Id="rId75" Type="http://schemas.openxmlformats.org/officeDocument/2006/relationships/header" Target="header21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chart" Target="charts/chart24.xml"/><Relationship Id="rId57" Type="http://schemas.openxmlformats.org/officeDocument/2006/relationships/chart" Target="charts/chart30.xml"/><Relationship Id="rId10" Type="http://schemas.openxmlformats.org/officeDocument/2006/relationships/header" Target="header1.xml"/><Relationship Id="rId31" Type="http://schemas.openxmlformats.org/officeDocument/2006/relationships/chart" Target="charts/chart14.xml"/><Relationship Id="rId44" Type="http://schemas.openxmlformats.org/officeDocument/2006/relationships/header" Target="header11.xml"/><Relationship Id="rId52" Type="http://schemas.openxmlformats.org/officeDocument/2006/relationships/chart" Target="charts/chart27.xml"/><Relationship Id="rId60" Type="http://schemas.openxmlformats.org/officeDocument/2006/relationships/chart" Target="charts/chart33.xml"/><Relationship Id="rId65" Type="http://schemas.openxmlformats.org/officeDocument/2006/relationships/chart" Target="charts/chart36.xml"/><Relationship Id="rId73" Type="http://schemas.openxmlformats.org/officeDocument/2006/relationships/chart" Target="charts/chart42.xml"/><Relationship Id="rId78" Type="http://schemas.openxmlformats.org/officeDocument/2006/relationships/chart" Target="charts/chart45.xml"/><Relationship Id="rId81" Type="http://schemas.openxmlformats.org/officeDocument/2006/relationships/chart" Target="charts/chart4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header" Target="header8.xml"/><Relationship Id="rId50" Type="http://schemas.openxmlformats.org/officeDocument/2006/relationships/chart" Target="charts/chart25.xml"/><Relationship Id="rId55" Type="http://schemas.openxmlformats.org/officeDocument/2006/relationships/header" Target="header15.xml"/><Relationship Id="rId76" Type="http://schemas.openxmlformats.org/officeDocument/2006/relationships/chart" Target="charts/chart43.xml"/><Relationship Id="rId7" Type="http://schemas.openxmlformats.org/officeDocument/2006/relationships/endnotes" Target="endnotes.xml"/><Relationship Id="rId71" Type="http://schemas.openxmlformats.org/officeDocument/2006/relationships/chart" Target="charts/chart40.xml"/><Relationship Id="rId2" Type="http://schemas.openxmlformats.org/officeDocument/2006/relationships/numbering" Target="numbering.xml"/><Relationship Id="rId29" Type="http://schemas.openxmlformats.org/officeDocument/2006/relationships/chart" Target="charts/chart12.xml"/><Relationship Id="rId24" Type="http://schemas.openxmlformats.org/officeDocument/2006/relationships/chart" Target="charts/chart9.xml"/><Relationship Id="rId40" Type="http://schemas.openxmlformats.org/officeDocument/2006/relationships/chart" Target="charts/chart21.xml"/><Relationship Id="rId45" Type="http://schemas.openxmlformats.org/officeDocument/2006/relationships/image" Target="media/image2.jpeg"/><Relationship Id="rId66" Type="http://schemas.openxmlformats.org/officeDocument/2006/relationships/chart" Target="charts/chart3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9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0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1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2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3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4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5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6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7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8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39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40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1.xlsx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2.xlsx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3.xlsx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4.xlsx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5.xlsx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6.xlsx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7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2023%20r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kętrzyński'!$B$3:$F$3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kętrzyński'!$B$5:$F$5</c:f>
              <c:numCache>
                <c:formatCode>#,##0</c:formatCode>
                <c:ptCount val="5"/>
                <c:pt idx="0">
                  <c:v>66472</c:v>
                </c:pt>
                <c:pt idx="1">
                  <c:v>66723</c:v>
                </c:pt>
                <c:pt idx="2">
                  <c:v>64450</c:v>
                </c:pt>
                <c:pt idx="3">
                  <c:v>59331</c:v>
                </c:pt>
                <c:pt idx="4">
                  <c:v>56262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D5-4DD6-9DAC-9C396694C6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POWIATY'!$J$3</c:f>
              <c:numCache>
                <c:formatCode>0.0</c:formatCode>
                <c:ptCount val="1"/>
                <c:pt idx="0">
                  <c:v>55.387232663642259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3D-48AA-956A-79C39CB384CC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POWIATY'!$J$4</c:f>
              <c:numCache>
                <c:formatCode>0.0</c:formatCode>
                <c:ptCount val="1"/>
                <c:pt idx="0">
                  <c:v>33.473752430330528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3D-48AA-956A-79C39CB384CC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POWIATY'!$J$5</c:f>
              <c:numCache>
                <c:formatCode>0.0</c:formatCode>
                <c:ptCount val="1"/>
                <c:pt idx="0">
                  <c:v>8.1173039533376539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43D-48AA-956A-79C39CB384CC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POWIATY'!$J$6</c:f>
              <c:numCache>
                <c:formatCode>0.0</c:formatCode>
                <c:ptCount val="1"/>
                <c:pt idx="0">
                  <c:v>3.0217109526895656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43D-48AA-956A-79C39CB384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C690-48ED-9172-88D2901BF8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POWIATY'!$J$3:$J$6</c:f>
              <c:numCache>
                <c:formatCode>0</c:formatCode>
                <c:ptCount val="4"/>
                <c:pt idx="0">
                  <c:v>13507</c:v>
                </c:pt>
                <c:pt idx="1">
                  <c:v>812</c:v>
                </c:pt>
                <c:pt idx="2">
                  <c:v>4082</c:v>
                </c:pt>
                <c:pt idx="3">
                  <c:v>694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90-48ED-9172-88D2901BF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POWIATY'!$J$3:$J$6</c:f>
              <c:numCache>
                <c:formatCode>0</c:formatCode>
                <c:ptCount val="4"/>
                <c:pt idx="0">
                  <c:v>9964</c:v>
                </c:pt>
                <c:pt idx="1">
                  <c:v>1794</c:v>
                </c:pt>
                <c:pt idx="2">
                  <c:v>4202</c:v>
                </c:pt>
                <c:pt idx="3">
                  <c:v>720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63-44BE-BD02-2CFDE17BFE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2121362845063416E-2"/>
          <c:y val="6.2489266217668968E-2"/>
          <c:w val="0.90964105114813898"/>
          <c:h val="0.613821358957548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POWIATY'!$J$3:$J$6</c:f>
              <c:numCache>
                <c:formatCode>0.0</c:formatCode>
                <c:ptCount val="4"/>
                <c:pt idx="0">
                  <c:v>-26.230843266454428</c:v>
                </c:pt>
                <c:pt idx="1">
                  <c:v>120.93596059113301</c:v>
                </c:pt>
                <c:pt idx="2">
                  <c:v>2.9397354238118538</c:v>
                </c:pt>
                <c:pt idx="3">
                  <c:v>3.7463976945244895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4C-4D29-96B3-CF6349F985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701A-4811-BD76-59C249B8F06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POWIATY'!$J$3:$J$4</c:f>
              <c:numCache>
                <c:formatCode>0</c:formatCode>
                <c:ptCount val="2"/>
                <c:pt idx="0">
                  <c:v>9919</c:v>
                </c:pt>
                <c:pt idx="1">
                  <c:v>10027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1A-4811-BD76-59C249B8F0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POWIATY'!$J$3:$J$4</c:f>
              <c:numCache>
                <c:formatCode>0</c:formatCode>
                <c:ptCount val="2"/>
                <c:pt idx="0">
                  <c:v>14.885347259739481</c:v>
                </c:pt>
                <c:pt idx="1">
                  <c:v>16.966446132760282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69-444C-A713-AF140DDDFE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70.289343683839093</c:v>
                </c:pt>
                <c:pt idx="1">
                  <c:v>73.780791861972673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F1-4BF3-AFF3-717DD245FEDE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0.0</c:formatCode>
                <c:ptCount val="2"/>
                <c:pt idx="0">
                  <c:v>29.710656316160904</c:v>
                </c:pt>
                <c:pt idx="1">
                  <c:v>26.219208138027327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F1-4BF3-AFF3-717DD245FE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53.856235507611657</c:v>
                </c:pt>
                <c:pt idx="1">
                  <c:v>54.093946344868854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60-4BFF-B957-23BA232040A6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46.143764492388343</c:v>
                </c:pt>
                <c:pt idx="1">
                  <c:v>45.906053655131146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60-4BFF-B957-23BA232040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6.2203851194676885</c:v>
                </c:pt>
                <c:pt idx="1">
                  <c:v>5.4253515508128052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9A-4850-86AF-F1E9F821DB14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0.0</c:formatCode>
                <c:ptCount val="2"/>
                <c:pt idx="0">
                  <c:v>51.023288637967539</c:v>
                </c:pt>
                <c:pt idx="1">
                  <c:v>42.465343572354641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9A-4850-86AF-F1E9F821DB14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0.0</c:formatCode>
                <c:ptCount val="2"/>
                <c:pt idx="0">
                  <c:v>42.756326242564775</c:v>
                </c:pt>
                <c:pt idx="1">
                  <c:v>52.109304876832553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09A-4850-86AF-F1E9F821DB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283514607013326"/>
          <c:y val="7.9464489304825817E-2"/>
          <c:w val="0.34127712719876652"/>
          <c:h val="0.841071021390348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0.0</c:formatCode>
                <c:ptCount val="2"/>
                <c:pt idx="0">
                  <c:v>34.050487664945493</c:v>
                </c:pt>
                <c:pt idx="1">
                  <c:v>31.427412814274128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6B-4FE2-8282-1223451F9D5F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0.0</c:formatCode>
                <c:ptCount val="2"/>
                <c:pt idx="0">
                  <c:v>36.302352266207691</c:v>
                </c:pt>
                <c:pt idx="1">
                  <c:v>45.998918626655851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6B-4FE2-8282-1223451F9D5F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0.0</c:formatCode>
                <c:ptCount val="2"/>
                <c:pt idx="0">
                  <c:v>20.725760183591508</c:v>
                </c:pt>
                <c:pt idx="1">
                  <c:v>16.612597999459314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F6B-4FE2-8282-1223451F9D5F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0.0">
                  <c:v>3.3993115318416525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F6B-4FE2-8282-1223451F9D5F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0.0</c:formatCode>
                <c:ptCount val="2"/>
                <c:pt idx="0">
                  <c:v>5.5364314400458978</c:v>
                </c:pt>
                <c:pt idx="1">
                  <c:v>5.9610705596107056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6B-4FE2-8282-1223451F9D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61211300943268"/>
          <c:y val="6.6111117914304254E-2"/>
          <c:w val="0.32485880038883003"/>
          <c:h val="0.867777764171391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kętrzyński'!$A$15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2.64550264550264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E79-475F-AB2F-C7E144E48275}"/>
                </c:ext>
              </c:extLst>
            </c:dLbl>
            <c:dLbl>
              <c:idx val="1"/>
              <c:layout>
                <c:manualLayout>
                  <c:x val="0"/>
                  <c:y val="3.7037037037037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E79-475F-AB2F-C7E144E482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kętrzyński'!$B$3:$F$3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kętrzyński'!$B$15:$F$15</c:f>
              <c:numCache>
                <c:formatCode>#,##0</c:formatCode>
                <c:ptCount val="5"/>
                <c:pt idx="0">
                  <c:v>620</c:v>
                </c:pt>
                <c:pt idx="1">
                  <c:v>666</c:v>
                </c:pt>
                <c:pt idx="2">
                  <c:v>510</c:v>
                </c:pt>
                <c:pt idx="3">
                  <c:v>450</c:v>
                </c:pt>
                <c:pt idx="4">
                  <c:v>232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79-475F-AB2F-C7E144E48275}"/>
            </c:ext>
          </c:extLst>
        </c:ser>
        <c:ser>
          <c:idx val="1"/>
          <c:order val="1"/>
          <c:tx>
            <c:strRef>
              <c:f>'powiat kętrzyński'!$A$16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-3.174603174603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E79-475F-AB2F-C7E144E48275}"/>
                </c:ext>
              </c:extLst>
            </c:dLbl>
            <c:dLbl>
              <c:idx val="1"/>
              <c:layout>
                <c:manualLayout>
                  <c:x val="0"/>
                  <c:y val="-3.1746031746031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E79-475F-AB2F-C7E144E482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kętrzyński'!$B$3:$F$3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kętrzyński'!$B$16:$F$16</c:f>
              <c:numCache>
                <c:formatCode>#,##0</c:formatCode>
                <c:ptCount val="5"/>
                <c:pt idx="0">
                  <c:v>669</c:v>
                </c:pt>
                <c:pt idx="1">
                  <c:v>655</c:v>
                </c:pt>
                <c:pt idx="2">
                  <c:v>721</c:v>
                </c:pt>
                <c:pt idx="3">
                  <c:v>793</c:v>
                </c:pt>
                <c:pt idx="4">
                  <c:v>652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79-475F-AB2F-C7E144E48275}"/>
            </c:ext>
          </c:extLst>
        </c:ser>
        <c:ser>
          <c:idx val="2"/>
          <c:order val="2"/>
          <c:tx>
            <c:strRef>
              <c:f>'powiat kętrzyński'!$A$17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kętrzyński'!$B$3:$F$3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kętrzyński'!$B$17:$F$17</c:f>
              <c:numCache>
                <c:formatCode>#,##0</c:formatCode>
                <c:ptCount val="5"/>
                <c:pt idx="0">
                  <c:v>-49</c:v>
                </c:pt>
                <c:pt idx="1">
                  <c:v>11</c:v>
                </c:pt>
                <c:pt idx="2">
                  <c:v>-211</c:v>
                </c:pt>
                <c:pt idx="3">
                  <c:v>-343</c:v>
                </c:pt>
                <c:pt idx="4">
                  <c:v>-420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E79-475F-AB2F-C7E144E482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POWIATY'!$J$3</c:f>
              <c:numCache>
                <c:formatCode>0.0</c:formatCode>
                <c:ptCount val="1"/>
                <c:pt idx="0">
                  <c:v>53.811659192825111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26-4623-81BB-F06C731C4348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POWIATY'!$J$4</c:f>
              <c:numCache>
                <c:formatCode>0.0</c:formatCode>
                <c:ptCount val="1"/>
                <c:pt idx="0">
                  <c:v>46.188340807174889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26-4623-81BB-F06C731C43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POWIATY'!$J$3</c:f>
              <c:numCache>
                <c:formatCode>0.0</c:formatCode>
                <c:ptCount val="1"/>
                <c:pt idx="0">
                  <c:v>2.2421524663677128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3A-4A09-B2BB-90544CB7CAF5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POWIATY'!$J$4</c:f>
              <c:numCache>
                <c:formatCode>0.0</c:formatCode>
                <c:ptCount val="1"/>
                <c:pt idx="0">
                  <c:v>93.946188340807169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3A-4A09-B2BB-90544CB7CAF5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POWIATY'!$J$5</c:f>
              <c:numCache>
                <c:formatCode>0.0</c:formatCode>
                <c:ptCount val="1"/>
                <c:pt idx="0">
                  <c:v>3.811659192825112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3A-4A09-B2BB-90544CB7CA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3.3632286995515694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72-4E4B-94EB-3E70E716C9CC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71.076233183856502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72-4E4B-94EB-3E70E716C9CC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2.2421524663677128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E72-4E4B-94EB-3E70E716C9CC}"/>
            </c:ext>
          </c:extLst>
        </c:ser>
        <c:ser>
          <c:idx val="3"/>
          <c:order val="4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46117286693585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E72-4E4B-94EB-3E70E716C9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POWIATY'!$C$43</c:f>
              <c:numCache>
                <c:formatCode>0.0</c:formatCode>
                <c:ptCount val="1"/>
                <c:pt idx="0">
                  <c:v>1.1210762331838564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E72-4E4B-94EB-3E70E716C9CC}"/>
            </c:ext>
          </c:extLst>
        </c:ser>
        <c:ser>
          <c:idx val="4"/>
          <c:order val="5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21.748878923766817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E72-4E4B-94EB-3E70E716C9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29439840"/>
        <c:axId val="1229438176"/>
        <c:extLst>
          <c:ext xmlns:c15="http://schemas.microsoft.com/office/drawing/2012/chart" uri="{02D57815-91ED-43cb-92C2-25804820EDAC}">
            <c15:filteredBarSeries>
              <c15:ser>
                <c:idx val="5"/>
                <c:order val="3"/>
                <c:tx>
                  <c:strRef>
                    <c:extLst>
                      <c:ext uri="{02D57815-91ED-43cb-92C2-25804820EDAC}">
                        <c15:formulaRef>
                          <c15:sqref>'WYKRESY - POWIATY'!$B$41</c15:sqref>
                        </c15:formulaRef>
                      </c:ext>
                    </c:extLst>
                    <c:strCache>
                      <c:ptCount val="1"/>
                      <c:pt idx="0">
                        <c:v>Ameryka Północna i Środkowa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'WYKRESY - POWIATY'!$C$41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0.44843049327354262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7E72-4E4B-94EB-3E70E716C9CC}"/>
                  </c:ext>
                </c:extLst>
              </c15:ser>
            </c15:filteredBarSeries>
          </c:ext>
        </c:extLst>
      </c:barChart>
      <c:catAx>
        <c:axId val="12294398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29438176"/>
        <c:crosses val="autoZero"/>
        <c:auto val="1"/>
        <c:lblAlgn val="ctr"/>
        <c:lblOffset val="100"/>
        <c:noMultiLvlLbl val="0"/>
      </c:catAx>
      <c:valAx>
        <c:axId val="1229438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2943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162141061239241"/>
          <c:y val="0.69877367738671226"/>
          <c:w val="0.66319257893910488"/>
          <c:h val="0.2671064309732367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0B14-42CA-9CAF-6CD056C2613E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PODSUMOWANIE!$B$4:$G$4</c:f>
              <c:numCache>
                <c:formatCode>#,##0</c:formatCode>
                <c:ptCount val="6"/>
                <c:pt idx="0">
                  <c:v>5505</c:v>
                </c:pt>
                <c:pt idx="1">
                  <c:v>24795</c:v>
                </c:pt>
                <c:pt idx="2">
                  <c:v>7548</c:v>
                </c:pt>
                <c:pt idx="3">
                  <c:v>8544</c:v>
                </c:pt>
                <c:pt idx="4">
                  <c:v>6526</c:v>
                </c:pt>
                <c:pt idx="5">
                  <c:v>3344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14-42CA-9CAF-6CD056C261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589216"/>
        <c:axId val="1202587136"/>
      </c:barChart>
      <c:catAx>
        <c:axId val="120258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7136"/>
        <c:crosses val="autoZero"/>
        <c:auto val="1"/>
        <c:lblAlgn val="ctr"/>
        <c:lblOffset val="100"/>
        <c:noMultiLvlLbl val="0"/>
      </c:catAx>
      <c:valAx>
        <c:axId val="120258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PODSUMOWANIE!$B$3:$G$3</c:f>
              <c:numCache>
                <c:formatCode>0.0</c:formatCode>
                <c:ptCount val="6"/>
                <c:pt idx="0">
                  <c:v>-18.655767484105354</c:v>
                </c:pt>
                <c:pt idx="1">
                  <c:v>-12.462189957652754</c:v>
                </c:pt>
                <c:pt idx="2">
                  <c:v>-0.23847376788553731</c:v>
                </c:pt>
                <c:pt idx="3">
                  <c:v>-19.534176029962552</c:v>
                </c:pt>
                <c:pt idx="4">
                  <c:v>-29.405455102666252</c:v>
                </c:pt>
                <c:pt idx="5">
                  <c:v>-31.90789473684211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15-4722-AD72-615CB7EB63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335744"/>
        <c:axId val="1690332416"/>
      </c:barChart>
      <c:catAx>
        <c:axId val="16903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2416"/>
        <c:crosses val="autoZero"/>
        <c:auto val="1"/>
        <c:lblAlgn val="ctr"/>
        <c:lblOffset val="100"/>
        <c:noMultiLvlLbl val="0"/>
      </c:catAx>
      <c:valAx>
        <c:axId val="16903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PODSUMOWANIE!$A$5</c:f>
              <c:strCache>
                <c:ptCount val="1"/>
                <c:pt idx="0">
                  <c:v>Przyrost naturalny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PODSUMOWANIE!$B$5:$G$5</c:f>
              <c:numCache>
                <c:formatCode>#,##0</c:formatCode>
                <c:ptCount val="6"/>
                <c:pt idx="0">
                  <c:v>-35</c:v>
                </c:pt>
                <c:pt idx="1">
                  <c:v>-191</c:v>
                </c:pt>
                <c:pt idx="2">
                  <c:v>-49</c:v>
                </c:pt>
                <c:pt idx="3">
                  <c:v>-63</c:v>
                </c:pt>
                <c:pt idx="4">
                  <c:v>-60</c:v>
                </c:pt>
                <c:pt idx="5">
                  <c:v>-22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A9-4EA0-8DC1-2D0D1CB9277A}"/>
            </c:ext>
          </c:extLst>
        </c:ser>
        <c:ser>
          <c:idx val="1"/>
          <c:order val="1"/>
          <c:tx>
            <c:strRef>
              <c:f>PODSUMOWANIE!$A$6</c:f>
              <c:strCache>
                <c:ptCount val="1"/>
                <c:pt idx="0">
                  <c:v>Prognozowany przyrost naturalny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PODSUMOWANIE!$B$6:$G$6</c:f>
              <c:numCache>
                <c:formatCode>#,##0</c:formatCode>
                <c:ptCount val="6"/>
                <c:pt idx="0">
                  <c:v>-49</c:v>
                </c:pt>
                <c:pt idx="1">
                  <c:v>-246</c:v>
                </c:pt>
                <c:pt idx="2">
                  <c:v>-45</c:v>
                </c:pt>
                <c:pt idx="3">
                  <c:v>-62</c:v>
                </c:pt>
                <c:pt idx="4">
                  <c:v>-61</c:v>
                </c:pt>
                <c:pt idx="5">
                  <c:v>-30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A9-4EA0-8DC1-2D0D1CB927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318480"/>
        <c:axId val="1660319728"/>
      </c:barChart>
      <c:catAx>
        <c:axId val="166031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9728"/>
        <c:crosses val="autoZero"/>
        <c:auto val="1"/>
        <c:lblAlgn val="ctr"/>
        <c:lblOffset val="100"/>
        <c:noMultiLvlLbl val="0"/>
      </c:catAx>
      <c:valAx>
        <c:axId val="166031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PODSUMOWANIE!$A$7</c:f>
              <c:strCache>
                <c:ptCount val="1"/>
                <c:pt idx="0">
                  <c:v>Saldo migracji wewnętrzynych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PODSUMOWANIE!$B$7:$G$7</c:f>
              <c:numCache>
                <c:formatCode>#,##0</c:formatCode>
                <c:ptCount val="6"/>
                <c:pt idx="0">
                  <c:v>-48</c:v>
                </c:pt>
                <c:pt idx="1">
                  <c:v>-103</c:v>
                </c:pt>
                <c:pt idx="2">
                  <c:v>-35</c:v>
                </c:pt>
                <c:pt idx="3">
                  <c:v>-93</c:v>
                </c:pt>
                <c:pt idx="4">
                  <c:v>-40</c:v>
                </c:pt>
                <c:pt idx="5" formatCode="General">
                  <c:v>-20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E1-4F79-9A7F-90E34D67FB3B}"/>
            </c:ext>
          </c:extLst>
        </c:ser>
        <c:ser>
          <c:idx val="1"/>
          <c:order val="1"/>
          <c:tx>
            <c:strRef>
              <c:f>PODSUMOWANIE!$A$8</c:f>
              <c:strCache>
                <c:ptCount val="1"/>
                <c:pt idx="0">
                  <c:v>Prognozowane saldo migracji wewnętrznych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PODSUMOWANIE!$B$8:$G$8</c:f>
              <c:numCache>
                <c:formatCode>#,##0</c:formatCode>
                <c:ptCount val="6"/>
                <c:pt idx="0">
                  <c:v>-41</c:v>
                </c:pt>
                <c:pt idx="1">
                  <c:v>31</c:v>
                </c:pt>
                <c:pt idx="2">
                  <c:v>40</c:v>
                </c:pt>
                <c:pt idx="3">
                  <c:v>-54</c:v>
                </c:pt>
                <c:pt idx="4">
                  <c:v>-47</c:v>
                </c:pt>
                <c:pt idx="5">
                  <c:v>-32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E1-4F79-9A7F-90E34D67FB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8182240"/>
        <c:axId val="1148176832"/>
      </c:barChart>
      <c:catAx>
        <c:axId val="114818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76832"/>
        <c:crosses val="autoZero"/>
        <c:auto val="1"/>
        <c:lblAlgn val="ctr"/>
        <c:lblOffset val="100"/>
        <c:noMultiLvlLbl val="0"/>
      </c:catAx>
      <c:valAx>
        <c:axId val="114817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8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PODSUMOWANIE!$A$9</c:f>
              <c:strCache>
                <c:ptCount val="1"/>
                <c:pt idx="0">
                  <c:v>Odsetek osób w wieku przedprodukcyjnym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PODSUMOWANIE!$B$9:$G$9</c:f>
              <c:numCache>
                <c:formatCode>0.0</c:formatCode>
                <c:ptCount val="6"/>
                <c:pt idx="0">
                  <c:v>16.20345140781108</c:v>
                </c:pt>
                <c:pt idx="1">
                  <c:v>15.664448477515629</c:v>
                </c:pt>
                <c:pt idx="2">
                  <c:v>19.289878113407525</c:v>
                </c:pt>
                <c:pt idx="3">
                  <c:v>16.327247191011235</c:v>
                </c:pt>
                <c:pt idx="4">
                  <c:v>15.24670548574931</c:v>
                </c:pt>
                <c:pt idx="5">
                  <c:v>15.07177033492823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7D-4CA4-9391-A8CC2F0560B5}"/>
            </c:ext>
          </c:extLst>
        </c:ser>
        <c:ser>
          <c:idx val="1"/>
          <c:order val="1"/>
          <c:tx>
            <c:strRef>
              <c:f>PODSUMOWANIE!$A$10</c:f>
              <c:strCache>
                <c:ptCount val="1"/>
                <c:pt idx="0">
                  <c:v>Odsetek osób w wieku produkcyjnym w 2024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PODSUMOWANIE!$B$10:$G$10</c:f>
              <c:numCache>
                <c:formatCode>0.0</c:formatCode>
                <c:ptCount val="6"/>
                <c:pt idx="0">
                  <c:v>58.982742960944599</c:v>
                </c:pt>
                <c:pt idx="1">
                  <c:v>54.91429723734624</c:v>
                </c:pt>
                <c:pt idx="2">
                  <c:v>59.379968203497619</c:v>
                </c:pt>
                <c:pt idx="3">
                  <c:v>59.445224719101127</c:v>
                </c:pt>
                <c:pt idx="4">
                  <c:v>55.976095617529879</c:v>
                </c:pt>
                <c:pt idx="5">
                  <c:v>59.748803827751196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7D-4CA4-9391-A8CC2F0560B5}"/>
            </c:ext>
          </c:extLst>
        </c:ser>
        <c:ser>
          <c:idx val="2"/>
          <c:order val="2"/>
          <c:tx>
            <c:strRef>
              <c:f>PODSUMOWANIE!$A$11</c:f>
              <c:strCache>
                <c:ptCount val="1"/>
                <c:pt idx="0">
                  <c:v>Odsetek osób w wieku poprodukcyjnym w 2024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PODSUMOWANIE!$B$11:$G$11</c:f>
              <c:numCache>
                <c:formatCode>0.0</c:formatCode>
                <c:ptCount val="6"/>
                <c:pt idx="0">
                  <c:v>24.813805631244325</c:v>
                </c:pt>
                <c:pt idx="1">
                  <c:v>29.421254285138133</c:v>
                </c:pt>
                <c:pt idx="2">
                  <c:v>21.33015368309486</c:v>
                </c:pt>
                <c:pt idx="3">
                  <c:v>24.227528089887642</c:v>
                </c:pt>
                <c:pt idx="4">
                  <c:v>28.777198896720808</c:v>
                </c:pt>
                <c:pt idx="5">
                  <c:v>25.179425837320576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F7D-4CA4-9391-A8CC2F0560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2904352"/>
        <c:axId val="1292897696"/>
      </c:barChart>
      <c:catAx>
        <c:axId val="129290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897696"/>
        <c:crosses val="autoZero"/>
        <c:auto val="1"/>
        <c:lblAlgn val="ctr"/>
        <c:lblOffset val="100"/>
        <c:noMultiLvlLbl val="0"/>
      </c:catAx>
      <c:valAx>
        <c:axId val="1292897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904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050535691235317"/>
          <c:y val="5.2694849314048511E-2"/>
          <c:w val="0.84943999827890371"/>
          <c:h val="0.46307328605200948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PODSUMOWANIE!$A$15</c:f>
              <c:strCache>
                <c:ptCount val="1"/>
                <c:pt idx="0">
                  <c:v>Prognozowany odsetek osób w wieku przedprodukcyjnym w 2040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PODSUMOWANIE!$B$15:$G$15</c:f>
              <c:numCache>
                <c:formatCode>0.0</c:formatCode>
                <c:ptCount val="6"/>
                <c:pt idx="0">
                  <c:v>11.567664135774899</c:v>
                </c:pt>
                <c:pt idx="1">
                  <c:v>11.596406357982032</c:v>
                </c:pt>
                <c:pt idx="2">
                  <c:v>13.51925630810093</c:v>
                </c:pt>
                <c:pt idx="3">
                  <c:v>12.50909090909091</c:v>
                </c:pt>
                <c:pt idx="4">
                  <c:v>8.2700238767093559</c:v>
                </c:pt>
                <c:pt idx="5">
                  <c:v>12.648221343873518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60-4541-BB29-AAECB5385543}"/>
            </c:ext>
          </c:extLst>
        </c:ser>
        <c:ser>
          <c:idx val="1"/>
          <c:order val="1"/>
          <c:tx>
            <c:strRef>
              <c:f>PODSUMOWANIE!$A$16</c:f>
              <c:strCache>
                <c:ptCount val="1"/>
                <c:pt idx="0">
                  <c:v>Prognozowany odsetek osób w wieku 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PODSUMOWANIE!$B$16:$G$16</c:f>
              <c:numCache>
                <c:formatCode>0.0</c:formatCode>
                <c:ptCount val="6"/>
                <c:pt idx="0">
                  <c:v>53.55069227333631</c:v>
                </c:pt>
                <c:pt idx="1">
                  <c:v>54.227136604469017</c:v>
                </c:pt>
                <c:pt idx="2">
                  <c:v>57.197875166002653</c:v>
                </c:pt>
                <c:pt idx="3">
                  <c:v>55.68</c:v>
                </c:pt>
                <c:pt idx="4">
                  <c:v>48.817017581940526</c:v>
                </c:pt>
                <c:pt idx="5">
                  <c:v>47.386912604303909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60-4541-BB29-AAECB5385543}"/>
            </c:ext>
          </c:extLst>
        </c:ser>
        <c:ser>
          <c:idx val="2"/>
          <c:order val="2"/>
          <c:tx>
            <c:strRef>
              <c:f>PODSUMOWANIE!$A$17</c:f>
              <c:strCache>
                <c:ptCount val="1"/>
                <c:pt idx="0">
                  <c:v>Prognozowany odsetek osób w wieku poprodukcyjnym w 2040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PODSUMOWANIE!$B$17:$G$17</c:f>
              <c:numCache>
                <c:formatCode>0.0</c:formatCode>
                <c:ptCount val="6"/>
                <c:pt idx="0">
                  <c:v>34.881643590888793</c:v>
                </c:pt>
                <c:pt idx="1">
                  <c:v>34.17645703754895</c:v>
                </c:pt>
                <c:pt idx="2">
                  <c:v>29.282868525896415</c:v>
                </c:pt>
                <c:pt idx="3">
                  <c:v>31.810909090909092</c:v>
                </c:pt>
                <c:pt idx="4">
                  <c:v>42.912958541350122</c:v>
                </c:pt>
                <c:pt idx="5">
                  <c:v>39.964866051822575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60-4541-BB29-AAECB53855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9310512"/>
        <c:axId val="1299315088"/>
      </c:barChart>
      <c:catAx>
        <c:axId val="129931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5088"/>
        <c:crosses val="autoZero"/>
        <c:auto val="1"/>
        <c:lblAlgn val="ctr"/>
        <c:lblOffset val="100"/>
        <c:noMultiLvlLbl val="0"/>
      </c:catAx>
      <c:valAx>
        <c:axId val="129931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15669738725841E-2"/>
          <c:y val="0.7069909346438078"/>
          <c:w val="0.95391128310665707"/>
          <c:h val="0.267146925783213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PODSUMOWANIE!$A$12</c:f>
              <c:strCache>
                <c:ptCount val="1"/>
                <c:pt idx="0">
                  <c:v>Prognoza zmiany odsetka osób w wieku przedprodukcyjnym w latach 2024-2040 (w p.p.)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-8.154943934760497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274-4E6D-A18E-D53C647FF2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PODSUMOWANIE!$B$12:$G$12</c:f>
              <c:numCache>
                <c:formatCode>0.0</c:formatCode>
                <c:ptCount val="6"/>
                <c:pt idx="0">
                  <c:v>-4.6357872720361808</c:v>
                </c:pt>
                <c:pt idx="1">
                  <c:v>-4.0680421195335974</c:v>
                </c:pt>
                <c:pt idx="2">
                  <c:v>-5.770621805306595</c:v>
                </c:pt>
                <c:pt idx="3">
                  <c:v>-3.8181562819203254</c:v>
                </c:pt>
                <c:pt idx="4">
                  <c:v>-6.9766816090399537</c:v>
                </c:pt>
                <c:pt idx="5">
                  <c:v>-2.4235489910547123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74-4E6D-A18E-D53C647FF2AF}"/>
            </c:ext>
          </c:extLst>
        </c:ser>
        <c:ser>
          <c:idx val="1"/>
          <c:order val="1"/>
          <c:tx>
            <c:strRef>
              <c:f>PODSUMOWANIE!$A$13</c:f>
              <c:strCache>
                <c:ptCount val="1"/>
                <c:pt idx="0">
                  <c:v>Prognoza zmiany odsetka osób w wieku produkcyjnym w latach 2024-2040 (w p.p.)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8.1549439347604492E-3"/>
                  <c:y val="-5.33333333333323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274-4E6D-A18E-D53C647FF2AF}"/>
                </c:ext>
              </c:extLst>
            </c:dLbl>
            <c:dLbl>
              <c:idx val="4"/>
              <c:layout>
                <c:manualLayout>
                  <c:x val="8.1549439347604492E-3"/>
                  <c:y val="-5.333333333333235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274-4E6D-A18E-D53C647FF2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PODSUMOWANIE!$B$13:$G$13</c:f>
              <c:numCache>
                <c:formatCode>0.0</c:formatCode>
                <c:ptCount val="6"/>
                <c:pt idx="0">
                  <c:v>-5.4320506876082888</c:v>
                </c:pt>
                <c:pt idx="1">
                  <c:v>-0.68716063287722307</c:v>
                </c:pt>
                <c:pt idx="2">
                  <c:v>-2.1820930374949654</c:v>
                </c:pt>
                <c:pt idx="3">
                  <c:v>-3.765224719101127</c:v>
                </c:pt>
                <c:pt idx="4">
                  <c:v>-7.1590780355893529</c:v>
                </c:pt>
                <c:pt idx="5">
                  <c:v>-12.361891223447287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274-4E6D-A18E-D53C647FF2AF}"/>
            </c:ext>
          </c:extLst>
        </c:ser>
        <c:ser>
          <c:idx val="2"/>
          <c:order val="2"/>
          <c:tx>
            <c:strRef>
              <c:f>PODSUMOWANIE!$A$14</c:f>
              <c:strCache>
                <c:ptCount val="1"/>
                <c:pt idx="0">
                  <c:v>Prognoza zmiany odsetka osób w wieku poprodukcyjnym w latach 2024-2040 (w p.p.)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PODSUMOWANIE!$B$14:$G$14</c:f>
              <c:numCache>
                <c:formatCode>0.0</c:formatCode>
                <c:ptCount val="6"/>
                <c:pt idx="0">
                  <c:v>10.067837959644468</c:v>
                </c:pt>
                <c:pt idx="1">
                  <c:v>4.7552027524108169</c:v>
                </c:pt>
                <c:pt idx="2">
                  <c:v>7.9527148428015551</c:v>
                </c:pt>
                <c:pt idx="3">
                  <c:v>7.5833810010214506</c:v>
                </c:pt>
                <c:pt idx="4">
                  <c:v>14.135759644629314</c:v>
                </c:pt>
                <c:pt idx="5">
                  <c:v>14.785440214502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274-4E6D-A18E-D53C647FF2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0287680"/>
        <c:axId val="1500286432"/>
      </c:barChart>
      <c:catAx>
        <c:axId val="150028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6432"/>
        <c:crosses val="autoZero"/>
        <c:auto val="1"/>
        <c:lblAlgn val="ctr"/>
        <c:lblOffset val="100"/>
        <c:noMultiLvlLbl val="0"/>
      </c:catAx>
      <c:valAx>
        <c:axId val="15002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kętrzyński'!$A$4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kętrzyński'!$N$3,'powiat kętrzyński'!$X$3,'powiat kętrzyński'!$AH$3,'powiat kętrzyński'!$AR$3)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kętrzyński'!$N$5,'powiat kętrzyński'!$X$5,'powiat kętrzyński'!$AH$5,'powiat kętrzyński'!$AR$5)</c:f>
              <c:numCache>
                <c:formatCode>#,##0</c:formatCode>
                <c:ptCount val="4"/>
                <c:pt idx="0">
                  <c:v>53355</c:v>
                </c:pt>
                <c:pt idx="1">
                  <c:v>47472</c:v>
                </c:pt>
                <c:pt idx="2">
                  <c:v>41330</c:v>
                </c:pt>
                <c:pt idx="3">
                  <c:v>35743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7259-49A3-B788-49D8386F3114}"/>
            </c:ext>
          </c:extLst>
        </c:ser>
        <c:ser>
          <c:idx val="1"/>
          <c:order val="1"/>
          <c:tx>
            <c:strRef>
              <c:f>'powiat kętrzyński'!$A$24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kętrzyński'!$N$25,'powiat kętrzyński'!$X$25,'powiat kętrzyński'!$AH$25,'powiat kętrzyński'!$AR$25)</c:f>
              <c:numCache>
                <c:formatCode>#,##0</c:formatCode>
                <c:ptCount val="4"/>
                <c:pt idx="0">
                  <c:v>54135</c:v>
                </c:pt>
                <c:pt idx="1">
                  <c:v>49463</c:v>
                </c:pt>
                <c:pt idx="2">
                  <c:v>44718</c:v>
                </c:pt>
                <c:pt idx="3">
                  <c:v>40479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7259-49A3-B788-49D8386F3114}"/>
            </c:ext>
          </c:extLst>
        </c:ser>
        <c:ser>
          <c:idx val="2"/>
          <c:order val="2"/>
          <c:tx>
            <c:strRef>
              <c:f>'powiat kętrzyński'!$A$44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kętrzyński'!$N$45,'powiat kętrzyński'!$X$45,'powiat kętrzyński'!$AH$45,'powiat kętrzyński'!$AR$45)</c:f>
              <c:numCache>
                <c:formatCode>#,##0</c:formatCode>
                <c:ptCount val="4"/>
                <c:pt idx="0">
                  <c:v>52210</c:v>
                </c:pt>
                <c:pt idx="1">
                  <c:v>44432</c:v>
                </c:pt>
                <c:pt idx="2">
                  <c:v>36366</c:v>
                </c:pt>
                <c:pt idx="3">
                  <c:v>28846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7259-49A3-B788-49D8386F31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PODSUMOWANIE!$A$18</c:f>
              <c:strCache>
                <c:ptCount val="1"/>
                <c:pt idx="0">
                  <c:v>Odsetek osób w wieku 80+ w ogólnej liczbie mieszkańców gminy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PODSUMOWANIE!$B$18:$G$18</c:f>
              <c:numCache>
                <c:formatCode>0.0</c:formatCode>
                <c:ptCount val="6"/>
                <c:pt idx="0">
                  <c:v>4.0145322434150774</c:v>
                </c:pt>
                <c:pt idx="1">
                  <c:v>4.7711232103246619</c:v>
                </c:pt>
                <c:pt idx="2">
                  <c:v>3.3121356650768417</c:v>
                </c:pt>
                <c:pt idx="3">
                  <c:v>3.8740636704119851</c:v>
                </c:pt>
                <c:pt idx="4">
                  <c:v>4.9494330370824393</c:v>
                </c:pt>
                <c:pt idx="5">
                  <c:v>4.1866028708133971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A8-45D8-8B73-CDAAF7957007}"/>
            </c:ext>
          </c:extLst>
        </c:ser>
        <c:ser>
          <c:idx val="1"/>
          <c:order val="1"/>
          <c:tx>
            <c:strRef>
              <c:f>PODSUMOWANIE!$A$19</c:f>
              <c:strCache>
                <c:ptCount val="1"/>
                <c:pt idx="0">
                  <c:v>Odsetek osób w wieku 80+ w ogólnej liczbie mieszkańców gminy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PODSUMOWANIE!$B$19:$G$19</c:f>
              <c:numCache>
                <c:formatCode>0.0</c:formatCode>
                <c:ptCount val="6"/>
                <c:pt idx="0">
                  <c:v>12.103617686467173</c:v>
                </c:pt>
                <c:pt idx="1">
                  <c:v>11.605620824694771</c:v>
                </c:pt>
                <c:pt idx="2">
                  <c:v>7.1314741035856573</c:v>
                </c:pt>
                <c:pt idx="3">
                  <c:v>9.7309090909090905</c:v>
                </c:pt>
                <c:pt idx="4">
                  <c:v>13.80507922726286</c:v>
                </c:pt>
                <c:pt idx="5">
                  <c:v>12.033377250768556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A8-45D8-8B73-CDAAF79570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604192"/>
        <c:axId val="1202602944"/>
      </c:barChart>
      <c:catAx>
        <c:axId val="120260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2944"/>
        <c:crosses val="autoZero"/>
        <c:auto val="1"/>
        <c:lblAlgn val="ctr"/>
        <c:lblOffset val="100"/>
        <c:noMultiLvlLbl val="0"/>
      </c:catAx>
      <c:valAx>
        <c:axId val="120260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PODSUMOWANIE!$A$20</c:f>
              <c:strCache>
                <c:ptCount val="1"/>
                <c:pt idx="0">
                  <c:v>Odsetek osób w wieku 80+ w ogólnej liczbie osób w wieku poprodukcyjnym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PODSUMOWANIE!$B$20:$G$20</c:f>
              <c:numCache>
                <c:formatCode>0.0</c:formatCode>
                <c:ptCount val="6"/>
                <c:pt idx="0">
                  <c:v>16.178623718887263</c:v>
                </c:pt>
                <c:pt idx="1">
                  <c:v>16.216586703221385</c:v>
                </c:pt>
                <c:pt idx="2">
                  <c:v>15.527950310559007</c:v>
                </c:pt>
                <c:pt idx="3">
                  <c:v>15.990338164251208</c:v>
                </c:pt>
                <c:pt idx="4">
                  <c:v>17.199148029818957</c:v>
                </c:pt>
                <c:pt idx="5">
                  <c:v>16.6270783847981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52-4D6C-9ECE-387E7D127A99}"/>
            </c:ext>
          </c:extLst>
        </c:ser>
        <c:ser>
          <c:idx val="1"/>
          <c:order val="1"/>
          <c:tx>
            <c:strRef>
              <c:f>PODSUMOWANIE!$A$21</c:f>
              <c:strCache>
                <c:ptCount val="1"/>
                <c:pt idx="0">
                  <c:v>Odsetek osób w wieku 80+ w ogólnej liczbie osób w wieku poprodukcyjnym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PODSUMOWANIE!$B$2:$G$2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PODSUMOWANIE!$B$21:$G$21</c:f>
              <c:numCache>
                <c:formatCode>0.0</c:formatCode>
                <c:ptCount val="6"/>
                <c:pt idx="0">
                  <c:v>34.699103713188222</c:v>
                </c:pt>
                <c:pt idx="1">
                  <c:v>33.957940145591806</c:v>
                </c:pt>
                <c:pt idx="2">
                  <c:v>24.353741496598641</c:v>
                </c:pt>
                <c:pt idx="3">
                  <c:v>30.589849108367627</c:v>
                </c:pt>
                <c:pt idx="4">
                  <c:v>32.169954476479518</c:v>
                </c:pt>
                <c:pt idx="5">
                  <c:v>30.109890109890109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52-4D6C-9ECE-387E7D127A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3761216"/>
        <c:axId val="1313747488"/>
      </c:barChart>
      <c:catAx>
        <c:axId val="1313761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47488"/>
        <c:crosses val="autoZero"/>
        <c:auto val="1"/>
        <c:lblAlgn val="ctr"/>
        <c:lblOffset val="100"/>
        <c:noMultiLvlLbl val="0"/>
      </c:catAx>
      <c:valAx>
        <c:axId val="131374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61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GMINY'!$AY$5:$BD$5</c:f>
              <c:numCache>
                <c:formatCode>0</c:formatCode>
                <c:ptCount val="6"/>
                <c:pt idx="0">
                  <c:v>1576</c:v>
                </c:pt>
                <c:pt idx="1">
                  <c:v>7528</c:v>
                </c:pt>
                <c:pt idx="2">
                  <c:v>2129</c:v>
                </c:pt>
                <c:pt idx="3">
                  <c:v>2531</c:v>
                </c:pt>
                <c:pt idx="4">
                  <c:v>1925</c:v>
                </c:pt>
                <c:pt idx="5">
                  <c:v>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4A-49B6-AB1F-BBCD5B8F17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9093760"/>
        <c:axId val="1789095424"/>
      </c:barChart>
      <c:catAx>
        <c:axId val="178909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89095424"/>
        <c:crosses val="autoZero"/>
        <c:auto val="1"/>
        <c:lblAlgn val="ctr"/>
        <c:lblOffset val="100"/>
        <c:noMultiLvlLbl val="0"/>
      </c:catAx>
      <c:valAx>
        <c:axId val="1789095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89093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GMINY'!$AY$5:$BD$5</c:f>
              <c:numCache>
                <c:formatCode>0</c:formatCode>
                <c:ptCount val="6"/>
                <c:pt idx="0">
                  <c:v>22.335025380710661</c:v>
                </c:pt>
                <c:pt idx="1">
                  <c:v>28.53347502656748</c:v>
                </c:pt>
                <c:pt idx="2">
                  <c:v>23.344293095349929</c:v>
                </c:pt>
                <c:pt idx="3">
                  <c:v>22.165152113789016</c:v>
                </c:pt>
                <c:pt idx="4">
                  <c:v>28.051948051948052</c:v>
                </c:pt>
                <c:pt idx="5">
                  <c:v>24.016145307769929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14-463E-AB62-DDC9DA20E526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GMINY'!$AY$6:$BD$6</c:f>
              <c:numCache>
                <c:formatCode>0</c:formatCode>
                <c:ptCount val="6"/>
                <c:pt idx="0">
                  <c:v>77.664974619289339</c:v>
                </c:pt>
                <c:pt idx="1">
                  <c:v>71.466524973432513</c:v>
                </c:pt>
                <c:pt idx="2">
                  <c:v>76.655706904650074</c:v>
                </c:pt>
                <c:pt idx="3">
                  <c:v>77.83484788621098</c:v>
                </c:pt>
                <c:pt idx="4">
                  <c:v>71.948051948051955</c:v>
                </c:pt>
                <c:pt idx="5">
                  <c:v>75.983854692230068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14-463E-AB62-DDC9DA20E5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GMINY'!$AY$5:$BD$5</c:f>
              <c:numCache>
                <c:formatCode>0</c:formatCode>
                <c:ptCount val="6"/>
                <c:pt idx="0">
                  <c:v>50.571895424836605</c:v>
                </c:pt>
                <c:pt idx="1">
                  <c:v>59.12639405204461</c:v>
                </c:pt>
                <c:pt idx="2">
                  <c:v>50.490196078431374</c:v>
                </c:pt>
                <c:pt idx="3">
                  <c:v>53.908629441624363</c:v>
                </c:pt>
                <c:pt idx="4">
                  <c:v>55.306859205776171</c:v>
                </c:pt>
                <c:pt idx="5">
                  <c:v>51.128818061088978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5F-495E-9A03-B2156705C3BE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GMINY'!$AY$6:$BD$6</c:f>
              <c:numCache>
                <c:formatCode>0</c:formatCode>
                <c:ptCount val="6"/>
                <c:pt idx="0">
                  <c:v>32.843137254901961</c:v>
                </c:pt>
                <c:pt idx="1">
                  <c:v>33.513011152416354</c:v>
                </c:pt>
                <c:pt idx="2">
                  <c:v>34.865196078431374</c:v>
                </c:pt>
                <c:pt idx="3">
                  <c:v>32.081218274111677</c:v>
                </c:pt>
                <c:pt idx="4">
                  <c:v>33.285198555956676</c:v>
                </c:pt>
                <c:pt idx="5">
                  <c:v>35.192563081009297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5F-495E-9A03-B2156705C3BE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GMINY'!$AY$7:$BD$7</c:f>
              <c:numCache>
                <c:formatCode>0</c:formatCode>
                <c:ptCount val="6"/>
                <c:pt idx="0">
                  <c:v>11.84640522875817</c:v>
                </c:pt>
                <c:pt idx="1">
                  <c:v>5.8921933085501861</c:v>
                </c:pt>
                <c:pt idx="2">
                  <c:v>9.9264705882352935</c:v>
                </c:pt>
                <c:pt idx="3">
                  <c:v>9.8477157360406089</c:v>
                </c:pt>
                <c:pt idx="4">
                  <c:v>8.0866425992779778</c:v>
                </c:pt>
                <c:pt idx="5">
                  <c:v>9.5617529880478092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5F-495E-9A03-B2156705C3BE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GMINY'!$AY$8:$BD$8</c:f>
              <c:numCache>
                <c:formatCode>0</c:formatCode>
                <c:ptCount val="6"/>
                <c:pt idx="0">
                  <c:v>4.738562091503268</c:v>
                </c:pt>
                <c:pt idx="1">
                  <c:v>1.4684014869888475</c:v>
                </c:pt>
                <c:pt idx="2">
                  <c:v>4.7181372549019605</c:v>
                </c:pt>
                <c:pt idx="3">
                  <c:v>4.1624365482233499</c:v>
                </c:pt>
                <c:pt idx="4">
                  <c:v>3.3212996389891698</c:v>
                </c:pt>
                <c:pt idx="5">
                  <c:v>4.1168658698539176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05F-495E-9A03-B2156705C3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małżeństwa 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GMINY'!$AY$5:$BD$5</c:f>
              <c:numCache>
                <c:formatCode>0</c:formatCode>
                <c:ptCount val="6"/>
                <c:pt idx="0">
                  <c:v>641</c:v>
                </c:pt>
                <c:pt idx="1">
                  <c:v>4716</c:v>
                </c:pt>
                <c:pt idx="2">
                  <c:v>1315</c:v>
                </c:pt>
                <c:pt idx="3">
                  <c:v>1448</c:v>
                </c:pt>
                <c:pt idx="4">
                  <c:v>1214</c:v>
                </c:pt>
                <c:pt idx="5">
                  <c:v>630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C8-4B2A-9A1B-F7F9AA455A00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związki niesformalizowane razem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GMINY'!$AY$6:$BD$6</c:f>
              <c:numCache>
                <c:formatCode>0</c:formatCode>
                <c:ptCount val="6"/>
                <c:pt idx="0">
                  <c:v>442</c:v>
                </c:pt>
                <c:pt idx="1">
                  <c:v>646</c:v>
                </c:pt>
                <c:pt idx="2">
                  <c:v>202</c:v>
                </c:pt>
                <c:pt idx="3">
                  <c:v>254</c:v>
                </c:pt>
                <c:pt idx="4">
                  <c:v>173</c:v>
                </c:pt>
                <c:pt idx="5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C8-4B2A-9A1B-F7F9AA455A00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matki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GMINY'!$AY$7:$BD$7</c:f>
              <c:numCache>
                <c:formatCode>0</c:formatCode>
                <c:ptCount val="6"/>
                <c:pt idx="0">
                  <c:v>412</c:v>
                </c:pt>
                <c:pt idx="1">
                  <c:v>1887</c:v>
                </c:pt>
                <c:pt idx="2">
                  <c:v>522</c:v>
                </c:pt>
                <c:pt idx="3">
                  <c:v>691</c:v>
                </c:pt>
                <c:pt idx="4">
                  <c:v>450</c:v>
                </c:pt>
                <c:pt idx="5">
                  <c:v>240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EC8-4B2A-9A1B-F7F9AA455A00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ojcowie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GMINY'!$AY$8:$BD$8</c:f>
              <c:numCache>
                <c:formatCode>0</c:formatCode>
                <c:ptCount val="6"/>
                <c:pt idx="0">
                  <c:v>81</c:v>
                </c:pt>
                <c:pt idx="1">
                  <c:v>279</c:v>
                </c:pt>
                <c:pt idx="2">
                  <c:v>90</c:v>
                </c:pt>
                <c:pt idx="3">
                  <c:v>138</c:v>
                </c:pt>
                <c:pt idx="4">
                  <c:v>88</c:v>
                </c:pt>
                <c:pt idx="5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EC8-4B2A-9A1B-F7F9AA455A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2278528"/>
        <c:axId val="1202279360"/>
      </c:barChart>
      <c:catAx>
        <c:axId val="120227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9360"/>
        <c:crosses val="autoZero"/>
        <c:auto val="1"/>
        <c:lblAlgn val="ctr"/>
        <c:lblOffset val="100"/>
        <c:noMultiLvlLbl val="0"/>
      </c:catAx>
      <c:valAx>
        <c:axId val="120227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27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małżeństw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GMINY'!$AY$5:$BD$5</c:f>
              <c:numCache>
                <c:formatCode>0</c:formatCode>
                <c:ptCount val="6"/>
                <c:pt idx="0">
                  <c:v>40.672588832487307</c:v>
                </c:pt>
                <c:pt idx="1">
                  <c:v>62.646121147715199</c:v>
                </c:pt>
                <c:pt idx="2">
                  <c:v>61.766087364960072</c:v>
                </c:pt>
                <c:pt idx="3">
                  <c:v>57.210588700118528</c:v>
                </c:pt>
                <c:pt idx="4">
                  <c:v>63.064935064935064</c:v>
                </c:pt>
                <c:pt idx="5">
                  <c:v>63.572149344096871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16-4B00-B7AC-7FEFE07D8012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związków niesformalizowanych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GMINY'!$AY$6:$BD$6</c:f>
              <c:numCache>
                <c:formatCode>0</c:formatCode>
                <c:ptCount val="6"/>
                <c:pt idx="0">
                  <c:v>28.045685279187818</c:v>
                </c:pt>
                <c:pt idx="1">
                  <c:v>8.581296493092454</c:v>
                </c:pt>
                <c:pt idx="2">
                  <c:v>9.4880225457961487</c:v>
                </c:pt>
                <c:pt idx="3">
                  <c:v>10.035559067562229</c:v>
                </c:pt>
                <c:pt idx="4">
                  <c:v>8.9870129870129869</c:v>
                </c:pt>
                <c:pt idx="5">
                  <c:v>7.7699293642785063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16-4B00-B7AC-7FEFE07D8012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matek z dziećmi w ogólnej liczbie rodzin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GMINY'!$AY$7:$BD$7</c:f>
              <c:numCache>
                <c:formatCode>0</c:formatCode>
                <c:ptCount val="6"/>
                <c:pt idx="0">
                  <c:v>26.142131979695431</c:v>
                </c:pt>
                <c:pt idx="1">
                  <c:v>25.066418703506908</c:v>
                </c:pt>
                <c:pt idx="2">
                  <c:v>24.518553311413811</c:v>
                </c:pt>
                <c:pt idx="3">
                  <c:v>27.301461872777558</c:v>
                </c:pt>
                <c:pt idx="4">
                  <c:v>23.376623376623378</c:v>
                </c:pt>
                <c:pt idx="5">
                  <c:v>24.217961654894047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716-4B00-B7AC-7FEFE07D8012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ojców z dziećmi w ogólnej liczbie rodzin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GMINY'!$AY$8:$BD$8</c:f>
              <c:numCache>
                <c:formatCode>0</c:formatCode>
                <c:ptCount val="6"/>
                <c:pt idx="0">
                  <c:v>5.1395939086294415</c:v>
                </c:pt>
                <c:pt idx="1">
                  <c:v>3.7061636556854411</c:v>
                </c:pt>
                <c:pt idx="2">
                  <c:v>4.2273367778299669</c:v>
                </c:pt>
                <c:pt idx="3">
                  <c:v>5.4523903595416829</c:v>
                </c:pt>
                <c:pt idx="4">
                  <c:v>4.5714285714285712</c:v>
                </c:pt>
                <c:pt idx="5">
                  <c:v>4.4399596367305749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716-4B00-B7AC-7FEFE07D80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GMINY'!$AY$5:$BD$5</c:f>
              <c:numCache>
                <c:formatCode>0</c:formatCode>
                <c:ptCount val="6"/>
                <c:pt idx="0">
                  <c:v>1040</c:v>
                </c:pt>
                <c:pt idx="1">
                  <c:v>4696</c:v>
                </c:pt>
                <c:pt idx="2">
                  <c:v>1179</c:v>
                </c:pt>
                <c:pt idx="3">
                  <c:v>1351</c:v>
                </c:pt>
                <c:pt idx="4">
                  <c:v>1199</c:v>
                </c:pt>
                <c:pt idx="5">
                  <c:v>562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5F-4CF3-B864-0A5FE66C0D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9093760"/>
        <c:axId val="1789095424"/>
      </c:barChart>
      <c:catAx>
        <c:axId val="178909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89095424"/>
        <c:crosses val="autoZero"/>
        <c:auto val="1"/>
        <c:lblAlgn val="ctr"/>
        <c:lblOffset val="100"/>
        <c:noMultiLvlLbl val="0"/>
      </c:catAx>
      <c:valAx>
        <c:axId val="1789095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89093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osoby z niepełnosprawnościami (prawnie) -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GMINY'!$AY$5:$BD$5</c:f>
              <c:numCache>
                <c:formatCode>0</c:formatCode>
                <c:ptCount val="6"/>
                <c:pt idx="0">
                  <c:v>690</c:v>
                </c:pt>
                <c:pt idx="1">
                  <c:v>3615</c:v>
                </c:pt>
                <c:pt idx="2">
                  <c:v>868</c:v>
                </c:pt>
                <c:pt idx="3">
                  <c:v>987</c:v>
                </c:pt>
                <c:pt idx="4">
                  <c:v>850</c:v>
                </c:pt>
                <c:pt idx="5">
                  <c:v>388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B8-4FE6-825B-25E26D6AE89C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osoby z niepełnosprawnościami (tylko biologicznie) -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GMINY'!$AY$6:$BD$6</c:f>
              <c:numCache>
                <c:formatCode>0</c:formatCode>
                <c:ptCount val="6"/>
                <c:pt idx="0">
                  <c:v>350</c:v>
                </c:pt>
                <c:pt idx="1">
                  <c:v>1081</c:v>
                </c:pt>
                <c:pt idx="2">
                  <c:v>311</c:v>
                </c:pt>
                <c:pt idx="3">
                  <c:v>364</c:v>
                </c:pt>
                <c:pt idx="4">
                  <c:v>349</c:v>
                </c:pt>
                <c:pt idx="5">
                  <c:v>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B8-4FE6-825B-25E26D6AE8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69473488"/>
        <c:axId val="1969468496"/>
      </c:barChart>
      <c:catAx>
        <c:axId val="1969473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69468496"/>
        <c:crosses val="autoZero"/>
        <c:auto val="1"/>
        <c:lblAlgn val="ctr"/>
        <c:lblOffset val="100"/>
        <c:noMultiLvlLbl val="0"/>
      </c:catAx>
      <c:valAx>
        <c:axId val="1969468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69473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080983058935815E-2"/>
          <c:y val="0.73316541163100524"/>
          <c:w val="0.95505832566472082"/>
          <c:h val="0.230448900073057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osób z niepełnosprawnościami (prawnie)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GMINY'!$AY$5:$BD$5</c:f>
              <c:numCache>
                <c:formatCode>0</c:formatCode>
                <c:ptCount val="6"/>
                <c:pt idx="0">
                  <c:v>66.34615384615384</c:v>
                </c:pt>
                <c:pt idx="1">
                  <c:v>76.98040885860307</c:v>
                </c:pt>
                <c:pt idx="2">
                  <c:v>73.621713316369807</c:v>
                </c:pt>
                <c:pt idx="3">
                  <c:v>73.056994818652853</c:v>
                </c:pt>
                <c:pt idx="4">
                  <c:v>70.892410341951631</c:v>
                </c:pt>
                <c:pt idx="5">
                  <c:v>69.039145907473312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26-40F4-BF94-031B8A3CF1B1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GMINY'!$AY$6:$BD$6</c:f>
              <c:numCache>
                <c:formatCode>0</c:formatCode>
                <c:ptCount val="6"/>
                <c:pt idx="0">
                  <c:v>33.653846153846153</c:v>
                </c:pt>
                <c:pt idx="1">
                  <c:v>23.019591141396933</c:v>
                </c:pt>
                <c:pt idx="2">
                  <c:v>26.378286683630193</c:v>
                </c:pt>
                <c:pt idx="3">
                  <c:v>26.94300518134715</c:v>
                </c:pt>
                <c:pt idx="4">
                  <c:v>29.107589658048372</c:v>
                </c:pt>
                <c:pt idx="5">
                  <c:v>30.960854092526692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26-40F4-BF94-031B8A3CF1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10765472"/>
        <c:axId val="1810755488"/>
      </c:barChart>
      <c:catAx>
        <c:axId val="1810765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10755488"/>
        <c:crosses val="autoZero"/>
        <c:auto val="1"/>
        <c:lblAlgn val="ctr"/>
        <c:lblOffset val="100"/>
        <c:noMultiLvlLbl val="0"/>
      </c:catAx>
      <c:valAx>
        <c:axId val="181075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10765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kętrzyński'!$A$9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kętrzyński'!$B$3:$F$3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kętrzyński'!$B$9:$F$9</c:f>
              <c:numCache>
                <c:formatCode>0.0</c:formatCode>
                <c:ptCount val="5"/>
                <c:pt idx="0">
                  <c:v>21.712901672884822</c:v>
                </c:pt>
                <c:pt idx="1">
                  <c:v>18.503364656864949</c:v>
                </c:pt>
                <c:pt idx="2">
                  <c:v>17.224204809930178</c:v>
                </c:pt>
                <c:pt idx="3">
                  <c:v>17.311354940924645</c:v>
                </c:pt>
                <c:pt idx="4">
                  <c:v>16.220539618214779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DA-4B5A-B1C5-7BAB8F718A0A}"/>
            </c:ext>
          </c:extLst>
        </c:ser>
        <c:ser>
          <c:idx val="1"/>
          <c:order val="1"/>
          <c:tx>
            <c:strRef>
              <c:f>'powiat kętrzyński'!$A$10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kętrzyński'!$B$10:$F$10</c:f>
              <c:numCache>
                <c:formatCode>0.0</c:formatCode>
                <c:ptCount val="5"/>
                <c:pt idx="0">
                  <c:v>63.6433385485618</c:v>
                </c:pt>
                <c:pt idx="1">
                  <c:v>65.735953119613924</c:v>
                </c:pt>
                <c:pt idx="2">
                  <c:v>63.847944142746314</c:v>
                </c:pt>
                <c:pt idx="3">
                  <c:v>59.277612040922961</c:v>
                </c:pt>
                <c:pt idx="4">
                  <c:v>57.010060076072662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DA-4B5A-B1C5-7BAB8F718A0A}"/>
            </c:ext>
          </c:extLst>
        </c:ser>
        <c:ser>
          <c:idx val="2"/>
          <c:order val="2"/>
          <c:tx>
            <c:strRef>
              <c:f>'powiat kętrzyński'!$A$11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kętrzyński'!$B$11:$F$11</c:f>
              <c:numCache>
                <c:formatCode>0.0</c:formatCode>
                <c:ptCount val="5"/>
                <c:pt idx="0">
                  <c:v>14.643759778553376</c:v>
                </c:pt>
                <c:pt idx="1">
                  <c:v>15.760682223521124</c:v>
                </c:pt>
                <c:pt idx="2">
                  <c:v>18.927851047323507</c:v>
                </c:pt>
                <c:pt idx="3">
                  <c:v>23.411033018152398</c:v>
                </c:pt>
                <c:pt idx="4">
                  <c:v>26.769400305712558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DA-4B5A-B1C5-7BAB8F718A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GMINY'!$AY$5:$BD$5</c:f>
              <c:numCache>
                <c:formatCode>0</c:formatCode>
                <c:ptCount val="6"/>
                <c:pt idx="0">
                  <c:v>18.096398120758657</c:v>
                </c:pt>
                <c:pt idx="1">
                  <c:v>17.941468632994575</c:v>
                </c:pt>
                <c:pt idx="2">
                  <c:v>15.167888846005404</c:v>
                </c:pt>
                <c:pt idx="3">
                  <c:v>14.94634362208209</c:v>
                </c:pt>
                <c:pt idx="4">
                  <c:v>17.503649635036496</c:v>
                </c:pt>
                <c:pt idx="5">
                  <c:v>15.984072810011376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7D-476D-8E51-978566C59F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9093760"/>
        <c:axId val="1789095424"/>
      </c:barChart>
      <c:catAx>
        <c:axId val="178909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89095424"/>
        <c:crosses val="autoZero"/>
        <c:auto val="1"/>
        <c:lblAlgn val="ctr"/>
        <c:lblOffset val="100"/>
        <c:noMultiLvlLbl val="0"/>
      </c:catAx>
      <c:valAx>
        <c:axId val="1789095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89093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kobiet z niepełnosprawnościami w ogóle osób z niepełnosprawnościami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GMINY'!$AY$5:$BD$5</c:f>
              <c:numCache>
                <c:formatCode>0</c:formatCode>
                <c:ptCount val="6"/>
                <c:pt idx="0">
                  <c:v>48.365384615384613</c:v>
                </c:pt>
                <c:pt idx="1">
                  <c:v>56.60136286201022</c:v>
                </c:pt>
                <c:pt idx="2">
                  <c:v>50.296861747243426</c:v>
                </c:pt>
                <c:pt idx="3">
                  <c:v>53.21983715766099</c:v>
                </c:pt>
                <c:pt idx="4">
                  <c:v>55.296080066722268</c:v>
                </c:pt>
                <c:pt idx="5">
                  <c:v>51.245551601423486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C3-46CC-8064-C51C59B4911E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mężczyzn z niepełnosprawnościami w ogóle osób z niepełnosprawnościami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GMINY'!$AY$3:$BD$3</c:f>
              <c:strCache>
                <c:ptCount val="6"/>
                <c:pt idx="0">
                  <c:v>Barciany (W)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 (M-W)</c:v>
                </c:pt>
                <c:pt idx="4">
                  <c:v>Reszel (M-W)</c:v>
                </c:pt>
                <c:pt idx="5">
                  <c:v>Srokowo (W)</c:v>
                </c:pt>
              </c:strCache>
            </c:strRef>
          </c:cat>
          <c:val>
            <c:numRef>
              <c:f>'WYKRESY - GMINY'!$AY$6:$BD$6</c:f>
              <c:numCache>
                <c:formatCode>0</c:formatCode>
                <c:ptCount val="6"/>
                <c:pt idx="0">
                  <c:v>51.634615384615387</c:v>
                </c:pt>
                <c:pt idx="1">
                  <c:v>43.39863713798978</c:v>
                </c:pt>
                <c:pt idx="2">
                  <c:v>49.703138252756574</c:v>
                </c:pt>
                <c:pt idx="3">
                  <c:v>46.78016284233901</c:v>
                </c:pt>
                <c:pt idx="4">
                  <c:v>44.703919933277732</c:v>
                </c:pt>
                <c:pt idx="5">
                  <c:v>48.754448398576514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C3-46CC-8064-C51C59B491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10765472"/>
        <c:axId val="1810755488"/>
      </c:barChart>
      <c:catAx>
        <c:axId val="1810765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10755488"/>
        <c:crosses val="autoZero"/>
        <c:auto val="1"/>
        <c:lblAlgn val="ctr"/>
        <c:lblOffset val="100"/>
        <c:noMultiLvlLbl val="0"/>
      </c:catAx>
      <c:valAx>
        <c:axId val="181075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10765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440</c:v>
                </c:pt>
                <c:pt idx="1">
                  <c:v>938</c:v>
                </c:pt>
                <c:pt idx="2">
                  <c:v>512</c:v>
                </c:pt>
                <c:pt idx="3">
                  <c:v>657</c:v>
                </c:pt>
                <c:pt idx="4">
                  <c:v>322</c:v>
                </c:pt>
                <c:pt idx="5">
                  <c:v>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65-42E5-B309-63EE8273C746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0"/>
                  <c:y val="-1.45454545454545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D65-42E5-B309-63EE8273C7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421</c:v>
                </c:pt>
                <c:pt idx="1">
                  <c:v>906</c:v>
                </c:pt>
                <c:pt idx="2">
                  <c:v>477</c:v>
                </c:pt>
                <c:pt idx="3">
                  <c:v>626</c:v>
                </c:pt>
                <c:pt idx="4">
                  <c:v>309</c:v>
                </c:pt>
                <c:pt idx="5">
                  <c:v>176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65-42E5-B309-63EE8273C746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2.4242424242424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D65-42E5-B309-63EE8273C7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416</c:v>
                </c:pt>
                <c:pt idx="1">
                  <c:v>852</c:v>
                </c:pt>
                <c:pt idx="2">
                  <c:v>439</c:v>
                </c:pt>
                <c:pt idx="3">
                  <c:v>606</c:v>
                </c:pt>
                <c:pt idx="4">
                  <c:v>286</c:v>
                </c:pt>
                <c:pt idx="5">
                  <c:v>155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D65-42E5-B309-63EE8273C746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0"/>
                  <c:y val="9.6969696969696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D65-42E5-B309-63EE8273C7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387</c:v>
                </c:pt>
                <c:pt idx="1">
                  <c:v>778</c:v>
                </c:pt>
                <c:pt idx="2">
                  <c:v>412</c:v>
                </c:pt>
                <c:pt idx="3">
                  <c:v>582</c:v>
                </c:pt>
                <c:pt idx="4">
                  <c:v>277</c:v>
                </c:pt>
                <c:pt idx="5">
                  <c:v>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D65-42E5-B309-63EE8273C746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522863450015767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D65-42E5-B309-63EE8273C7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385</c:v>
                </c:pt>
                <c:pt idx="1">
                  <c:v>741</c:v>
                </c:pt>
                <c:pt idx="2">
                  <c:v>371</c:v>
                </c:pt>
                <c:pt idx="3">
                  <c:v>553</c:v>
                </c:pt>
                <c:pt idx="4">
                  <c:v>281</c:v>
                </c:pt>
                <c:pt idx="5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D65-42E5-B309-63EE8273C7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3.770028275212064E-3"/>
                  <c:y val="-2.341394833658849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6C6-4B5C-90C7-78EFD19A7D95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1108</c:v>
                </c:pt>
                <c:pt idx="1">
                  <c:v>1639</c:v>
                </c:pt>
                <c:pt idx="2">
                  <c:v>1751</c:v>
                </c:pt>
                <c:pt idx="3">
                  <c:v>1356</c:v>
                </c:pt>
                <c:pt idx="4">
                  <c:v>650</c:v>
                </c:pt>
                <c:pt idx="5">
                  <c:v>435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C6-4B5C-90C7-78EFD19A7D95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1519397767859749E-17"/>
                  <c:y val="2.04342273307790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6C6-4B5C-90C7-78EFD19A7D95}"/>
                </c:ext>
              </c:extLst>
            </c:dLbl>
            <c:dLbl>
              <c:idx val="1"/>
              <c:layout>
                <c:manualLayout>
                  <c:x val="0"/>
                  <c:y val="1.5325670498084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6C6-4B5C-90C7-78EFD19A7D95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1026</c:v>
                </c:pt>
                <c:pt idx="1">
                  <c:v>1573</c:v>
                </c:pt>
                <c:pt idx="2">
                  <c:v>1645</c:v>
                </c:pt>
                <c:pt idx="3">
                  <c:v>1199</c:v>
                </c:pt>
                <c:pt idx="4">
                  <c:v>604</c:v>
                </c:pt>
                <c:pt idx="5">
                  <c:v>412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C6-4B5C-90C7-78EFD19A7D95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1.53256704980843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6C6-4B5C-90C7-78EFD19A7D95}"/>
                </c:ext>
              </c:extLst>
            </c:dLbl>
            <c:dLbl>
              <c:idx val="1"/>
              <c:layout>
                <c:manualLayout>
                  <c:x val="0"/>
                  <c:y val="2.04342273307790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6C6-4B5C-90C7-78EFD19A7D95}"/>
                </c:ext>
              </c:extLst>
            </c:dLbl>
            <c:dLbl>
              <c:idx val="2"/>
              <c:layout>
                <c:manualLayout>
                  <c:x val="-9.2155182142877992E-17"/>
                  <c:y val="1.5325670498084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6C6-4B5C-90C7-78EFD19A7D95}"/>
                </c:ext>
              </c:extLst>
            </c:dLbl>
            <c:dLbl>
              <c:idx val="3"/>
              <c:layout>
                <c:manualLayout>
                  <c:x val="-9.2155182142877992E-17"/>
                  <c:y val="2.5542784163473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6C6-4B5C-90C7-78EFD19A7D95}"/>
                </c:ext>
              </c:extLst>
            </c:dLbl>
            <c:dLbl>
              <c:idx val="4"/>
              <c:layout>
                <c:manualLayout>
                  <c:x val="0"/>
                  <c:y val="1.5325670498084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66C6-4B5C-90C7-78EFD19A7D95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1003</c:v>
                </c:pt>
                <c:pt idx="1">
                  <c:v>1423</c:v>
                </c:pt>
                <c:pt idx="2">
                  <c:v>1493</c:v>
                </c:pt>
                <c:pt idx="3">
                  <c:v>1161</c:v>
                </c:pt>
                <c:pt idx="4">
                  <c:v>569</c:v>
                </c:pt>
                <c:pt idx="5">
                  <c:v>359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C6-4B5C-90C7-78EFD19A7D95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3.770028275212064E-3"/>
                  <c:y val="-3.06513409961685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6C6-4B5C-90C7-78EFD19A7D95}"/>
                </c:ext>
              </c:extLst>
            </c:dLbl>
            <c:dLbl>
              <c:idx val="2"/>
              <c:layout>
                <c:manualLayout>
                  <c:x val="2.5133521834747093E-3"/>
                  <c:y val="-2.5542784163473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6C6-4B5C-90C7-78EFD19A7D95}"/>
                </c:ext>
              </c:extLst>
            </c:dLbl>
            <c:dLbl>
              <c:idx val="3"/>
              <c:layout>
                <c:manualLayout>
                  <c:x val="-9.2155182142877992E-17"/>
                  <c:y val="-2.5542784163473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6C6-4B5C-90C7-78EFD19A7D95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916</c:v>
                </c:pt>
                <c:pt idx="1">
                  <c:v>1327</c:v>
                </c:pt>
                <c:pt idx="2">
                  <c:v>1409</c:v>
                </c:pt>
                <c:pt idx="3">
                  <c:v>1118</c:v>
                </c:pt>
                <c:pt idx="4">
                  <c:v>579</c:v>
                </c:pt>
                <c:pt idx="5">
                  <c:v>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6C6-4B5C-90C7-78EFD19A7D95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5133521834747093E-3"/>
                  <c:y val="-5.10855683269476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6C6-4B5C-90C7-78EFD19A7D95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887</c:v>
                </c:pt>
                <c:pt idx="1">
                  <c:v>1192</c:v>
                </c:pt>
                <c:pt idx="2">
                  <c:v>1240</c:v>
                </c:pt>
                <c:pt idx="3">
                  <c:v>1027</c:v>
                </c:pt>
                <c:pt idx="4">
                  <c:v>554</c:v>
                </c:pt>
                <c:pt idx="5">
                  <c:v>328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6C6-4B5C-90C7-78EFD19A7D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14</c:v>
                </c:pt>
                <c:pt idx="1">
                  <c:v>34</c:v>
                </c:pt>
                <c:pt idx="2">
                  <c:v>29</c:v>
                </c:pt>
                <c:pt idx="3">
                  <c:v>12</c:v>
                </c:pt>
                <c:pt idx="4">
                  <c:v>18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04-474B-88D9-78532A70B38D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14</c:v>
                </c:pt>
                <c:pt idx="1">
                  <c:v>27</c:v>
                </c:pt>
                <c:pt idx="2">
                  <c:v>29</c:v>
                </c:pt>
                <c:pt idx="3">
                  <c:v>14</c:v>
                </c:pt>
                <c:pt idx="4">
                  <c:v>17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04-474B-88D9-78532A70B38D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11</c:v>
                </c:pt>
                <c:pt idx="1">
                  <c:v>30</c:v>
                </c:pt>
                <c:pt idx="2">
                  <c:v>30</c:v>
                </c:pt>
                <c:pt idx="3">
                  <c:v>13</c:v>
                </c:pt>
                <c:pt idx="4">
                  <c:v>17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04-474B-88D9-78532A70B38D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10</c:v>
                </c:pt>
                <c:pt idx="1">
                  <c:v>31</c:v>
                </c:pt>
                <c:pt idx="2">
                  <c:v>26</c:v>
                </c:pt>
                <c:pt idx="3">
                  <c:v>12</c:v>
                </c:pt>
                <c:pt idx="4">
                  <c:v>20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504-474B-88D9-78532A70B38D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10</c:v>
                </c:pt>
                <c:pt idx="1">
                  <c:v>33</c:v>
                </c:pt>
                <c:pt idx="2">
                  <c:v>25</c:v>
                </c:pt>
                <c:pt idx="3">
                  <c:v>11</c:v>
                </c:pt>
                <c:pt idx="4">
                  <c:v>21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504-474B-88D9-78532A70B3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layout>
        <c:manualLayout>
          <c:xMode val="edge"/>
          <c:yMode val="edge"/>
          <c:x val="0.49320235756385067"/>
          <c:y val="2.4420024420024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331729</c:v>
                </c:pt>
                <c:pt idx="1">
                  <c:v>866914</c:v>
                </c:pt>
                <c:pt idx="2">
                  <c:v>806157</c:v>
                </c:pt>
                <c:pt idx="3">
                  <c:v>435492</c:v>
                </c:pt>
                <c:pt idx="4">
                  <c:v>527466</c:v>
                </c:pt>
                <c:pt idx="5">
                  <c:v>113399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80-41F5-839E-BDC0FA23EC8A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371983</c:v>
                </c:pt>
                <c:pt idx="1">
                  <c:v>898481</c:v>
                </c:pt>
                <c:pt idx="2">
                  <c:v>836398</c:v>
                </c:pt>
                <c:pt idx="3">
                  <c:v>518375</c:v>
                </c:pt>
                <c:pt idx="4">
                  <c:v>580088</c:v>
                </c:pt>
                <c:pt idx="5">
                  <c:v>157062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80-41F5-839E-BDC0FA23EC8A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389219</c:v>
                </c:pt>
                <c:pt idx="1">
                  <c:v>983569</c:v>
                </c:pt>
                <c:pt idx="2">
                  <c:v>1073953</c:v>
                </c:pt>
                <c:pt idx="3">
                  <c:v>448238</c:v>
                </c:pt>
                <c:pt idx="4">
                  <c:v>526614</c:v>
                </c:pt>
                <c:pt idx="5">
                  <c:v>200649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80-41F5-839E-BDC0FA23EC8A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354384</c:v>
                </c:pt>
                <c:pt idx="1">
                  <c:v>1120460</c:v>
                </c:pt>
                <c:pt idx="2">
                  <c:v>1127145</c:v>
                </c:pt>
                <c:pt idx="3">
                  <c:v>518583</c:v>
                </c:pt>
                <c:pt idx="4">
                  <c:v>817980</c:v>
                </c:pt>
                <c:pt idx="5">
                  <c:v>192015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C80-41F5-839E-BDC0FA23EC8A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406591</c:v>
                </c:pt>
                <c:pt idx="1">
                  <c:v>1378922</c:v>
                </c:pt>
                <c:pt idx="2">
                  <c:v>1164648</c:v>
                </c:pt>
                <c:pt idx="3">
                  <c:v>577277</c:v>
                </c:pt>
                <c:pt idx="4">
                  <c:v>914843</c:v>
                </c:pt>
                <c:pt idx="5">
                  <c:v>125408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C80-41F5-839E-BDC0FA23EC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20</c:v>
                </c:pt>
                <c:pt idx="1">
                  <c:v>127</c:v>
                </c:pt>
                <c:pt idx="2">
                  <c:v>25</c:v>
                </c:pt>
                <c:pt idx="3">
                  <c:v>29</c:v>
                </c:pt>
                <c:pt idx="4">
                  <c:v>30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E8-4076-B568-357657633DEF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15</c:v>
                </c:pt>
                <c:pt idx="1">
                  <c:v>122</c:v>
                </c:pt>
                <c:pt idx="2">
                  <c:v>19</c:v>
                </c:pt>
                <c:pt idx="3">
                  <c:v>33</c:v>
                </c:pt>
                <c:pt idx="4">
                  <c:v>36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E8-4076-B568-357657633DEF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18</c:v>
                </c:pt>
                <c:pt idx="1">
                  <c:v>114</c:v>
                </c:pt>
                <c:pt idx="2">
                  <c:v>18</c:v>
                </c:pt>
                <c:pt idx="3">
                  <c:v>35</c:v>
                </c:pt>
                <c:pt idx="4">
                  <c:v>26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E8-4076-B568-357657633DEF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18</c:v>
                </c:pt>
                <c:pt idx="1">
                  <c:v>97</c:v>
                </c:pt>
                <c:pt idx="2">
                  <c:v>17</c:v>
                </c:pt>
                <c:pt idx="3">
                  <c:v>23</c:v>
                </c:pt>
                <c:pt idx="4">
                  <c:v>32</c:v>
                </c:pt>
                <c:pt idx="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BE8-4076-B568-357657633DEF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18</c:v>
                </c:pt>
                <c:pt idx="1">
                  <c:v>134</c:v>
                </c:pt>
                <c:pt idx="2">
                  <c:v>24</c:v>
                </c:pt>
                <c:pt idx="3">
                  <c:v>28</c:v>
                </c:pt>
                <c:pt idx="4">
                  <c:v>42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BE8-4076-B568-357657633D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Arkusz6!$B$6:$B$12</c:f>
              <c:numCache>
                <c:formatCode>#,##0</c:formatCode>
                <c:ptCount val="6"/>
                <c:pt idx="0">
                  <c:v>19235</c:v>
                </c:pt>
                <c:pt idx="1">
                  <c:v>827747</c:v>
                </c:pt>
                <c:pt idx="2">
                  <c:v>324346</c:v>
                </c:pt>
                <c:pt idx="3">
                  <c:v>191452</c:v>
                </c:pt>
                <c:pt idx="4">
                  <c:v>335364</c:v>
                </c:pt>
                <c:pt idx="5">
                  <c:v>19494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57-4819-99F3-F695CCFD746A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Arkusz6!$C$6:$C$12</c:f>
              <c:numCache>
                <c:formatCode>#,##0</c:formatCode>
                <c:ptCount val="6"/>
                <c:pt idx="0">
                  <c:v>10388</c:v>
                </c:pt>
                <c:pt idx="1">
                  <c:v>891819</c:v>
                </c:pt>
                <c:pt idx="2">
                  <c:v>13808</c:v>
                </c:pt>
                <c:pt idx="3">
                  <c:v>241879</c:v>
                </c:pt>
                <c:pt idx="4">
                  <c:v>384436</c:v>
                </c:pt>
                <c:pt idx="5">
                  <c:v>14796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57-4819-99F3-F695CCFD746A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Arkusz6!$D$6:$D$12</c:f>
              <c:numCache>
                <c:formatCode>#,##0</c:formatCode>
                <c:ptCount val="6"/>
                <c:pt idx="0">
                  <c:v>19010</c:v>
                </c:pt>
                <c:pt idx="1">
                  <c:v>521773</c:v>
                </c:pt>
                <c:pt idx="2">
                  <c:v>24894</c:v>
                </c:pt>
                <c:pt idx="3">
                  <c:v>274688</c:v>
                </c:pt>
                <c:pt idx="4">
                  <c:v>417251</c:v>
                </c:pt>
                <c:pt idx="5">
                  <c:v>19162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57-4819-99F3-F695CCFD746A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Arkusz6!$E$6:$E$12</c:f>
              <c:numCache>
                <c:formatCode>#,##0</c:formatCode>
                <c:ptCount val="6"/>
                <c:pt idx="0">
                  <c:v>6338</c:v>
                </c:pt>
                <c:pt idx="1">
                  <c:v>480724</c:v>
                </c:pt>
                <c:pt idx="2">
                  <c:v>13554</c:v>
                </c:pt>
                <c:pt idx="3">
                  <c:v>196953</c:v>
                </c:pt>
                <c:pt idx="4">
                  <c:v>444354</c:v>
                </c:pt>
                <c:pt idx="5">
                  <c:v>30550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C57-4819-99F3-F695CCFD746A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Arkusz6!$A$6:$A$12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Arkusz6!$F$6:$F$12</c:f>
              <c:numCache>
                <c:formatCode>#,##0</c:formatCode>
                <c:ptCount val="6"/>
                <c:pt idx="0">
                  <c:v>8914</c:v>
                </c:pt>
                <c:pt idx="1">
                  <c:v>708104</c:v>
                </c:pt>
                <c:pt idx="2">
                  <c:v>143435</c:v>
                </c:pt>
                <c:pt idx="3">
                  <c:v>215586</c:v>
                </c:pt>
                <c:pt idx="4">
                  <c:v>553000</c:v>
                </c:pt>
                <c:pt idx="5">
                  <c:v>7612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C57-4819-99F3-F695CCFD74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Wiersz_Sprawozdania!$F$10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Wiersz_Sprawozdania!$C$12:$C$111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Wiersz_Sprawozdania!$F$12:$F$111</c:f>
              <c:numCache>
                <c:formatCode>#,##0</c:formatCode>
                <c:ptCount val="6"/>
                <c:pt idx="0">
                  <c:v>36438</c:v>
                </c:pt>
                <c:pt idx="1">
                  <c:v>502888</c:v>
                </c:pt>
                <c:pt idx="2">
                  <c:v>237831</c:v>
                </c:pt>
                <c:pt idx="3">
                  <c:v>166473</c:v>
                </c:pt>
                <c:pt idx="4">
                  <c:v>137212</c:v>
                </c:pt>
                <c:pt idx="5">
                  <c:v>155570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D7-4453-8DAE-D30B0B5E7A05}"/>
            </c:ext>
          </c:extLst>
        </c:ser>
        <c:ser>
          <c:idx val="1"/>
          <c:order val="1"/>
          <c:tx>
            <c:strRef>
              <c:f>Wiersz_Sprawozdania!$G$10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Wiersz_Sprawozdania!$C$12:$C$111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Wiersz_Sprawozdania!$G$12:$G$111</c:f>
              <c:numCache>
                <c:formatCode>#,##0</c:formatCode>
                <c:ptCount val="6"/>
                <c:pt idx="0">
                  <c:v>55791</c:v>
                </c:pt>
                <c:pt idx="1">
                  <c:v>685487</c:v>
                </c:pt>
                <c:pt idx="2">
                  <c:v>356544</c:v>
                </c:pt>
                <c:pt idx="3">
                  <c:v>147655</c:v>
                </c:pt>
                <c:pt idx="4">
                  <c:v>121121</c:v>
                </c:pt>
                <c:pt idx="5">
                  <c:v>120517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D7-4453-8DAE-D30B0B5E7A05}"/>
            </c:ext>
          </c:extLst>
        </c:ser>
        <c:ser>
          <c:idx val="2"/>
          <c:order val="2"/>
          <c:tx>
            <c:strRef>
              <c:f>Wiersz_Sprawozdania!$H$10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Wiersz_Sprawozdania!$C$12:$C$111</c:f>
              <c:strCache>
                <c:ptCount val="6"/>
                <c:pt idx="0">
                  <c:v>Barciany</c:v>
                </c:pt>
                <c:pt idx="1">
                  <c:v>Kętrzyn (M)</c:v>
                </c:pt>
                <c:pt idx="2">
                  <c:v>Kętrzyn (W)</c:v>
                </c:pt>
                <c:pt idx="3">
                  <c:v>Korsze</c:v>
                </c:pt>
                <c:pt idx="4">
                  <c:v>Reszel</c:v>
                </c:pt>
                <c:pt idx="5">
                  <c:v>Srokowo</c:v>
                </c:pt>
              </c:strCache>
            </c:strRef>
          </c:cat>
          <c:val>
            <c:numRef>
              <c:f>Wiersz_Sprawozdania!$H$12:$H$111</c:f>
              <c:numCache>
                <c:formatCode>#,##0</c:formatCode>
                <c:ptCount val="6"/>
                <c:pt idx="0">
                  <c:v>60235</c:v>
                </c:pt>
                <c:pt idx="1">
                  <c:v>932712</c:v>
                </c:pt>
                <c:pt idx="2">
                  <c:v>440656</c:v>
                </c:pt>
                <c:pt idx="3">
                  <c:v>133454</c:v>
                </c:pt>
                <c:pt idx="4">
                  <c:v>152532</c:v>
                </c:pt>
                <c:pt idx="5">
                  <c:v>141269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D7-4453-8DAE-D30B0B5E7A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789023"/>
        <c:axId val="1343787775"/>
      </c:barChart>
      <c:catAx>
        <c:axId val="13437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7775"/>
        <c:crosses val="autoZero"/>
        <c:auto val="1"/>
        <c:lblAlgn val="ctr"/>
        <c:lblOffset val="100"/>
        <c:noMultiLvlLbl val="0"/>
      </c:catAx>
      <c:valAx>
        <c:axId val="1343787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kętrzyński'!$A$9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kętrzyński'!$N$3,'powiat kętrzyński'!$X$3,'powiat kętrzyński'!$AH$3,'powiat kętrzyński'!$AR$3)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kętrzyński'!$N$9,'powiat kętrzyński'!$X$9,'powiat kętrzyński'!$AH$9,'powiat kętrzyński'!$AR$9)</c:f>
              <c:numCache>
                <c:formatCode>0.0</c:formatCode>
                <c:ptCount val="4"/>
                <c:pt idx="0">
                  <c:v>13.828132321244494</c:v>
                </c:pt>
                <c:pt idx="1">
                  <c:v>11.758510279743849</c:v>
                </c:pt>
                <c:pt idx="2">
                  <c:v>13.07524800387128</c:v>
                </c:pt>
                <c:pt idx="3">
                  <c:v>13.04311333687715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F4E0-403E-93A6-EA5AA13E00EC}"/>
            </c:ext>
          </c:extLst>
        </c:ser>
        <c:ser>
          <c:idx val="1"/>
          <c:order val="1"/>
          <c:tx>
            <c:strRef>
              <c:f>'powiat kętrzyński'!$A$10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kętrzyński'!$N$10,'powiat kętrzyński'!$X$10,'powiat kętrzyński'!$AH$10,'powiat kętrzyński'!$AR$10)</c:f>
              <c:numCache>
                <c:formatCode>0.0</c:formatCode>
                <c:ptCount val="4"/>
                <c:pt idx="0">
                  <c:v>56.626370536969354</c:v>
                </c:pt>
                <c:pt idx="1">
                  <c:v>53.991826761038084</c:v>
                </c:pt>
                <c:pt idx="2">
                  <c:v>47.263488991047666</c:v>
                </c:pt>
                <c:pt idx="3">
                  <c:v>46.518199367708363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F4E0-403E-93A6-EA5AA13E00EC}"/>
            </c:ext>
          </c:extLst>
        </c:ser>
        <c:ser>
          <c:idx val="2"/>
          <c:order val="2"/>
          <c:tx>
            <c:strRef>
              <c:f>'powiat kętrzyński'!$A$11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kętrzyński'!$N$11,'powiat kętrzyński'!$X$11,'powiat kętrzyński'!$AH$11,'powiat kętrzyński'!$AR$11)</c:f>
              <c:numCache>
                <c:formatCode>0.0</c:formatCode>
                <c:ptCount val="4"/>
                <c:pt idx="0">
                  <c:v>29.54549714178615</c:v>
                </c:pt>
                <c:pt idx="1">
                  <c:v>34.249662959218064</c:v>
                </c:pt>
                <c:pt idx="2">
                  <c:v>39.661263005081054</c:v>
                </c:pt>
                <c:pt idx="3">
                  <c:v>40.438687295414489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F4E0-403E-93A6-EA5AA13E00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kętrzyński'!$B$3:$F$3,'powiat kętrzyński'!$N$3,'powiat kętrzyński'!$X$3,'powiat kętrzyński'!$AH$3,'powiat kętrzyński'!$AR$3)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kętrzyński'!$B$13:$F$13,'powiat kętrzyński'!$N$13,'powiat kętrzyński'!$X$13,'powiat kętrzyński'!$AH$13,'powiat kętrzyński'!$AR$13)</c:f>
              <c:numCache>
                <c:formatCode>0.0</c:formatCode>
                <c:ptCount val="9"/>
                <c:pt idx="0">
                  <c:v>2.4250812372126611</c:v>
                </c:pt>
                <c:pt idx="1">
                  <c:v>3.3196948578451209</c:v>
                </c:pt>
                <c:pt idx="2">
                  <c:v>3.8898370830100855</c:v>
                </c:pt>
                <c:pt idx="3">
                  <c:v>4.3602838313866279</c:v>
                </c:pt>
                <c:pt idx="4">
                  <c:v>4.3510717713554445</c:v>
                </c:pt>
                <c:pt idx="5">
                  <c:v>6.1006466123137475</c:v>
                </c:pt>
                <c:pt idx="6">
                  <c:v>10.905375800471857</c:v>
                </c:pt>
                <c:pt idx="7">
                  <c:v>11.795306073070408</c:v>
                </c:pt>
                <c:pt idx="8">
                  <c:v>14.8504602299751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D1CD-4760-9DB4-CE66E028BD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kętrzyński'!$B$3,'powiat kętrzyński'!$C$3,'powiat kętrzyński'!$D$3,'powiat kętrzyński'!$E$3,'powiat kętrzyński'!$F$3,'powiat kętrzyński'!$N$3,'powiat kętrzyński'!$X$3,'powiat kętrzyński'!$AH$3,'powiat kętrzyński'!$AR$3)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kętrzyński'!$B$14,'powiat kętrzyński'!$C$14,'powiat kętrzyński'!$D$14,'powiat kętrzyński'!$E$14,'powiat kętrzyński'!$F$14,'powiat kętrzyński'!$N$14,'powiat kętrzyński'!$X$14,'powiat kętrzyński'!$AH$14,'powiat kętrzyński'!$AR$14)</c:f>
              <c:numCache>
                <c:formatCode>0.0</c:formatCode>
                <c:ptCount val="9"/>
                <c:pt idx="0">
                  <c:v>16.560509554140129</c:v>
                </c:pt>
                <c:pt idx="1">
                  <c:v>21.06314187904146</c:v>
                </c:pt>
                <c:pt idx="2">
                  <c:v>20.550864824985656</c:v>
                </c:pt>
                <c:pt idx="3">
                  <c:v>18.624910007199425</c:v>
                </c:pt>
                <c:pt idx="4">
                  <c:v>16.25390080339951</c:v>
                </c:pt>
                <c:pt idx="5">
                  <c:v>20.648312611012432</c:v>
                </c:pt>
                <c:pt idx="6">
                  <c:v>31.840826619103265</c:v>
                </c:pt>
                <c:pt idx="7">
                  <c:v>29.740117130307468</c:v>
                </c:pt>
                <c:pt idx="8">
                  <c:v>36.723398367233983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2833-4422-9505-B731816378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POWIATY'!$J$3:$J$4</c:f>
              <c:numCache>
                <c:formatCode>0</c:formatCode>
                <c:ptCount val="2"/>
                <c:pt idx="0">
                  <c:v>19096</c:v>
                </c:pt>
                <c:pt idx="1">
                  <c:v>16680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7B-49FA-87FD-8A5A872AED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POWIATY'!$J$2</c:f>
              <c:strCache>
                <c:ptCount val="1"/>
                <c:pt idx="0">
                  <c:v>powiat kętrzyński</c:v>
                </c:pt>
              </c:strCache>
            </c:strRef>
          </c:cat>
          <c:val>
            <c:numRef>
              <c:f>'WYKRESY - POWIATY'!$J$3</c:f>
              <c:numCache>
                <c:formatCode>0.0</c:formatCode>
                <c:ptCount val="1"/>
                <c:pt idx="0">
                  <c:v>25.995203836930454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BE-43B7-B832-76AD4986ECED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POWIATY'!$J$2</c:f>
              <c:strCache>
                <c:ptCount val="1"/>
                <c:pt idx="0">
                  <c:v>powiat kętrzyński</c:v>
                </c:pt>
              </c:strCache>
            </c:strRef>
          </c:cat>
          <c:val>
            <c:numRef>
              <c:f>'WYKRESY - POWIATY'!$J$4</c:f>
              <c:numCache>
                <c:formatCode>0.0</c:formatCode>
                <c:ptCount val="1"/>
                <c:pt idx="0">
                  <c:v>74.004796163069543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BE-43B7-B832-76AD4986EC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Arkusz1!$B$27</cx:f>
        <cx:nf>Arkusz1!$B$26</cx:nf>
        <cx:lvl ptCount="1" name="powiat">
          <cx:pt idx="0">Powiat KĘTRZYŃSKI</cx:pt>
        </cx:lvl>
      </cx:strDim>
      <cx:numDim type="colorVal">
        <cx:f>Arkusz1!$C$27</cx:f>
        <cx:nf>Arkusz1!$C$26</cx:nf>
        <cx:lvl ptCount="1" formatCode="# ##0" name="dane">
          <cx:pt idx="0">57792</cx:pt>
        </cx:lvl>
      </cx:numDim>
    </cx:data>
  </cx:chartData>
  <cx:chart>
    <cx:plotArea>
      <cx:plotAreaRegion>
        <cx:series layoutId="regionMap" uniqueId="{49A31CC3-D915-4BE7-87E8-15A818D0E667}">
          <cx:tx>
            <cx:txData>
              <cx:f>Arkusz1!$C$26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7FfNcuO4EX4Vlc6hDRAgQE6N5wBSsmTJGvlvvc6FJcsywF+QBEiCvG4eInmf7HuFkr0e2xt7k9pD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0.58166</cdr:x>
      <cdr:y>0.01705</cdr:y>
    </cdr:from>
    <cdr:to>
      <cdr:x>0.58166</cdr:x>
      <cdr:y>0.92911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68797" y="34926"/>
          <a:ext cx="0" cy="1867775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0.59931</cdr:x>
      <cdr:y>0.05819</cdr:y>
    </cdr:from>
    <cdr:to>
      <cdr:x>0.78595</cdr:x>
      <cdr:y>0.18187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67976" y="119176"/>
          <a:ext cx="1048846" cy="2532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0.58053</cdr:x>
      <cdr:y>0.0393</cdr:y>
    </cdr:from>
    <cdr:to>
      <cdr:x>0.58053</cdr:x>
      <cdr:y>0.8956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62447" y="85726"/>
          <a:ext cx="0" cy="1867775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0.59479</cdr:x>
      <cdr:y>0.02989</cdr:y>
    </cdr:from>
    <cdr:to>
      <cdr:x>0.78143</cdr:x>
      <cdr:y>0.14601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42576" y="65201"/>
          <a:ext cx="1048846" cy="2532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2396</TotalTime>
  <Pages>25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335</cp:revision>
  <cp:lastPrinted>2026-03-03T11:04:00Z</cp:lastPrinted>
  <dcterms:created xsi:type="dcterms:W3CDTF">2026-02-10T11:37:00Z</dcterms:created>
  <dcterms:modified xsi:type="dcterms:W3CDTF">2026-07-08T07:32:00Z</dcterms:modified>
</cp:coreProperties>
</file>