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Ex1.xml" ContentType="application/vnd.ms-office.chartex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charts/chart1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charts/chart2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3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4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5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6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drawings/drawing1.xml" ContentType="application/vnd.openxmlformats-officedocument.drawingml.chartshapes+xml"/>
  <Override PartName="/word/charts/chart7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drawings/drawing2.xml" ContentType="application/vnd.openxmlformats-officedocument.drawingml.chartshapes+xml"/>
  <Override PartName="/word/charts/chart8.xml" ContentType="application/vnd.openxmlformats-officedocument.drawingml.chart+xml"/>
  <Override PartName="/word/charts/style9.xml" ContentType="application/vnd.ms-office.chartstyle+xml"/>
  <Override PartName="/word/charts/colors9.xml" ContentType="application/vnd.ms-office.chartcolorstyle+xml"/>
  <Override PartName="/word/charts/chart9.xml" ContentType="application/vnd.openxmlformats-officedocument.drawingml.chart+xml"/>
  <Override PartName="/word/charts/style10.xml" ContentType="application/vnd.ms-office.chartstyle+xml"/>
  <Override PartName="/word/charts/colors10.xml" ContentType="application/vnd.ms-office.chartcolorstyle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charts/chart10.xml" ContentType="application/vnd.openxmlformats-officedocument.drawingml.chart+xml"/>
  <Override PartName="/word/charts/style11.xml" ContentType="application/vnd.ms-office.chartstyle+xml"/>
  <Override PartName="/word/charts/colors11.xml" ContentType="application/vnd.ms-office.chartcolorstyle+xml"/>
  <Override PartName="/word/charts/chart11.xml" ContentType="application/vnd.openxmlformats-officedocument.drawingml.chart+xml"/>
  <Override PartName="/word/charts/style12.xml" ContentType="application/vnd.ms-office.chartstyle+xml"/>
  <Override PartName="/word/charts/colors12.xml" ContentType="application/vnd.ms-office.chartcolorstyle+xml"/>
  <Override PartName="/word/charts/chart12.xml" ContentType="application/vnd.openxmlformats-officedocument.drawingml.chart+xml"/>
  <Override PartName="/word/charts/style13.xml" ContentType="application/vnd.ms-office.chartstyle+xml"/>
  <Override PartName="/word/charts/colors13.xml" ContentType="application/vnd.ms-office.chartcolorstyle+xml"/>
  <Override PartName="/word/charts/chart13.xml" ContentType="application/vnd.openxmlformats-officedocument.drawingml.chart+xml"/>
  <Override PartName="/word/charts/style14.xml" ContentType="application/vnd.ms-office.chartstyle+xml"/>
  <Override PartName="/word/charts/colors14.xml" ContentType="application/vnd.ms-office.chartcolorstyle+xml"/>
  <Override PartName="/word/charts/chart14.xml" ContentType="application/vnd.openxmlformats-officedocument.drawingml.chart+xml"/>
  <Override PartName="/word/charts/style15.xml" ContentType="application/vnd.ms-office.chartstyle+xml"/>
  <Override PartName="/word/charts/colors15.xml" ContentType="application/vnd.ms-office.chartcolorstyle+xml"/>
  <Override PartName="/word/charts/chart15.xml" ContentType="application/vnd.openxmlformats-officedocument.drawingml.chart+xml"/>
  <Override PartName="/word/charts/style16.xml" ContentType="application/vnd.ms-office.chartstyle+xml"/>
  <Override PartName="/word/charts/colors16.xml" ContentType="application/vnd.ms-office.chartcolorstyle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charts/chart16.xml" ContentType="application/vnd.openxmlformats-officedocument.drawingml.chart+xml"/>
  <Override PartName="/word/charts/style17.xml" ContentType="application/vnd.ms-office.chartstyle+xml"/>
  <Override PartName="/word/charts/colors17.xml" ContentType="application/vnd.ms-office.chartcolorstyle+xml"/>
  <Override PartName="/word/charts/chart17.xml" ContentType="application/vnd.openxmlformats-officedocument.drawingml.chart+xml"/>
  <Override PartName="/word/charts/style18.xml" ContentType="application/vnd.ms-office.chartstyle+xml"/>
  <Override PartName="/word/charts/colors18.xml" ContentType="application/vnd.ms-office.chartcolorstyle+xml"/>
  <Override PartName="/word/charts/chart18.xml" ContentType="application/vnd.openxmlformats-officedocument.drawingml.chart+xml"/>
  <Override PartName="/word/charts/style19.xml" ContentType="application/vnd.ms-office.chartstyle+xml"/>
  <Override PartName="/word/charts/colors19.xml" ContentType="application/vnd.ms-office.chartcolorstyle+xml"/>
  <Override PartName="/word/charts/chart19.xml" ContentType="application/vnd.openxmlformats-officedocument.drawingml.chart+xml"/>
  <Override PartName="/word/charts/style20.xml" ContentType="application/vnd.ms-office.chartstyle+xml"/>
  <Override PartName="/word/charts/colors20.xml" ContentType="application/vnd.ms-office.chartcolorstyle+xml"/>
  <Override PartName="/word/charts/chart20.xml" ContentType="application/vnd.openxmlformats-officedocument.drawingml.chart+xml"/>
  <Override PartName="/word/charts/style21.xml" ContentType="application/vnd.ms-office.chartstyle+xml"/>
  <Override PartName="/word/charts/colors21.xml" ContentType="application/vnd.ms-office.chartcolorstyle+xml"/>
  <Override PartName="/word/theme/themeOverride2.xml" ContentType="application/vnd.openxmlformats-officedocument.themeOverride+xml"/>
  <Override PartName="/word/charts/chart21.xml" ContentType="application/vnd.openxmlformats-officedocument.drawingml.chart+xml"/>
  <Override PartName="/word/charts/style22.xml" ContentType="application/vnd.ms-office.chartstyle+xml"/>
  <Override PartName="/word/charts/colors22.xml" ContentType="application/vnd.ms-office.chartcolorstyle+xml"/>
  <Override PartName="/word/charts/chart22.xml" ContentType="application/vnd.openxmlformats-officedocument.drawingml.chart+xml"/>
  <Override PartName="/word/charts/style23.xml" ContentType="application/vnd.ms-office.chartstyle+xml"/>
  <Override PartName="/word/charts/colors23.xml" ContentType="application/vnd.ms-office.chartcolorstyle+xml"/>
  <Override PartName="/word/header9.xml" ContentType="application/vnd.openxmlformats-officedocument.wordprocessingml.header+xml"/>
  <Override PartName="/word/charts/chart23.xml" ContentType="application/vnd.openxmlformats-officedocument.drawingml.chart+xml"/>
  <Override PartName="/word/charts/style24.xml" ContentType="application/vnd.ms-office.chartstyle+xml"/>
  <Override PartName="/word/charts/colors24.xml" ContentType="application/vnd.ms-office.chartcolorstyle+xml"/>
  <Override PartName="/word/charts/chart24.xml" ContentType="application/vnd.openxmlformats-officedocument.drawingml.chart+xml"/>
  <Override PartName="/word/charts/style25.xml" ContentType="application/vnd.ms-office.chartstyle+xml"/>
  <Override PartName="/word/charts/colors25.xml" ContentType="application/vnd.ms-office.chartcolorstyle+xml"/>
  <Override PartName="/word/charts/chart25.xml" ContentType="application/vnd.openxmlformats-officedocument.drawingml.chart+xml"/>
  <Override PartName="/word/charts/style26.xml" ContentType="application/vnd.ms-office.chartstyle+xml"/>
  <Override PartName="/word/charts/colors26.xml" ContentType="application/vnd.ms-office.chartcolorstyle+xml"/>
  <Override PartName="/word/charts/chart26.xml" ContentType="application/vnd.openxmlformats-officedocument.drawingml.chart+xml"/>
  <Override PartName="/word/charts/style27.xml" ContentType="application/vnd.ms-office.chartstyle+xml"/>
  <Override PartName="/word/charts/colors27.xml" ContentType="application/vnd.ms-office.chartcolorstyle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charts/chart27.xml" ContentType="application/vnd.openxmlformats-officedocument.drawingml.chart+xml"/>
  <Override PartName="/word/charts/style28.xml" ContentType="application/vnd.ms-office.chartstyle+xml"/>
  <Override PartName="/word/charts/colors28.xml" ContentType="application/vnd.ms-office.chartcolorstyle+xml"/>
  <Override PartName="/word/charts/chart28.xml" ContentType="application/vnd.openxmlformats-officedocument.drawingml.chart+xml"/>
  <Override PartName="/word/charts/style29.xml" ContentType="application/vnd.ms-office.chartstyle+xml"/>
  <Override PartName="/word/charts/colors29.xml" ContentType="application/vnd.ms-office.chartcolorstyle+xml"/>
  <Override PartName="/word/theme/themeOverride3.xml" ContentType="application/vnd.openxmlformats-officedocument.themeOverride+xml"/>
  <Override PartName="/word/charts/chart29.xml" ContentType="application/vnd.openxmlformats-officedocument.drawingml.chart+xml"/>
  <Override PartName="/word/charts/style30.xml" ContentType="application/vnd.ms-office.chartstyle+xml"/>
  <Override PartName="/word/charts/colors30.xml" ContentType="application/vnd.ms-office.chartcolorstyle+xml"/>
  <Override PartName="/word/header1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E794BF" w14:textId="2D267BC0" w:rsidR="003A2B81" w:rsidRPr="006B4275" w:rsidRDefault="00A222B0" w:rsidP="007E57A9">
      <w:pPr>
        <w:spacing w:after="240" w:line="240" w:lineRule="auto"/>
        <w:jc w:val="center"/>
        <w:rPr>
          <w:rFonts w:ascii="Arial" w:hAnsi="Arial" w:cs="Arial"/>
          <w:color w:val="4472C4" w:themeColor="accent1"/>
          <w:sz w:val="64"/>
          <w:szCs w:val="64"/>
        </w:rPr>
      </w:pPr>
      <w:bookmarkStart w:id="0" w:name="_Hlk216181469"/>
      <w:bookmarkStart w:id="1" w:name="_Hlk152237215"/>
      <w:bookmarkEnd w:id="0"/>
      <w:r w:rsidRPr="006B4275">
        <w:rPr>
          <w:rFonts w:ascii="Arial" w:hAnsi="Arial" w:cs="Arial"/>
          <w:color w:val="4472C4" w:themeColor="accent1"/>
          <w:sz w:val="64"/>
          <w:szCs w:val="64"/>
        </w:rPr>
        <w:t xml:space="preserve">SYTUACJA </w:t>
      </w:r>
      <w:r w:rsidR="007172C8" w:rsidRPr="006B4275">
        <w:rPr>
          <w:rFonts w:ascii="Arial" w:hAnsi="Arial" w:cs="Arial"/>
          <w:color w:val="4472C4" w:themeColor="accent1"/>
          <w:sz w:val="64"/>
          <w:szCs w:val="64"/>
        </w:rPr>
        <w:t>SPOŁECZNO-</w:t>
      </w:r>
      <w:r w:rsidRPr="006B4275">
        <w:rPr>
          <w:rFonts w:ascii="Arial" w:hAnsi="Arial" w:cs="Arial"/>
          <w:color w:val="4472C4" w:themeColor="accent1"/>
          <w:sz w:val="64"/>
          <w:szCs w:val="64"/>
        </w:rPr>
        <w:t xml:space="preserve">DEMOGRAFICZNA </w:t>
      </w:r>
      <w:bookmarkEnd w:id="1"/>
    </w:p>
    <w:p w14:paraId="10FFB17C" w14:textId="56E1A249" w:rsidR="002B098D" w:rsidRDefault="003A2B81" w:rsidP="007E57A9">
      <w:pPr>
        <w:spacing w:after="360" w:line="240" w:lineRule="auto"/>
        <w:jc w:val="center"/>
        <w:rPr>
          <w:noProof/>
        </w:rPr>
      </w:pPr>
      <w:r w:rsidRPr="00857B1B">
        <w:rPr>
          <w:rFonts w:ascii="Arial" w:hAnsi="Arial" w:cs="Arial"/>
          <w:sz w:val="56"/>
          <w:szCs w:val="56"/>
        </w:rPr>
        <w:t xml:space="preserve">POWIAT </w:t>
      </w:r>
      <w:r w:rsidR="00B57FB8" w:rsidRPr="00B57FB8">
        <w:rPr>
          <w:rFonts w:ascii="Arial" w:hAnsi="Arial" w:cs="Arial"/>
          <w:sz w:val="56"/>
          <w:szCs w:val="56"/>
        </w:rPr>
        <w:t>M.ELBLĄG</w:t>
      </w:r>
    </w:p>
    <w:p w14:paraId="40EAE9A5" w14:textId="47BFDC7E" w:rsidR="009D7F82" w:rsidRPr="009F4B12" w:rsidRDefault="00B57FB8" w:rsidP="007E57A9">
      <w:pPr>
        <w:spacing w:after="360" w:line="240" w:lineRule="auto"/>
        <w:jc w:val="center"/>
        <w:rPr>
          <w:rFonts w:ascii="Arial" w:hAnsi="Arial" w:cs="Arial"/>
          <w:sz w:val="56"/>
          <w:szCs w:val="56"/>
        </w:rPr>
      </w:pPr>
      <w:r w:rsidRPr="00857B1B">
        <w:rPr>
          <w:noProof/>
          <w:color w:val="FF0000"/>
        </w:rPr>
        <mc:AlternateContent>
          <mc:Choice Requires="wps">
            <w:drawing>
              <wp:anchor distT="0" distB="0" distL="114300" distR="114300" simplePos="0" relativeHeight="252072960" behindDoc="0" locked="0" layoutInCell="1" allowOverlap="1" wp14:anchorId="13766882" wp14:editId="6EFD6526">
                <wp:simplePos x="0" y="0"/>
                <wp:positionH relativeFrom="column">
                  <wp:posOffset>6912610</wp:posOffset>
                </wp:positionH>
                <wp:positionV relativeFrom="paragraph">
                  <wp:posOffset>3168650</wp:posOffset>
                </wp:positionV>
                <wp:extent cx="1138687" cy="491705"/>
                <wp:effectExtent l="0" t="0" r="23495" b="22860"/>
                <wp:wrapNone/>
                <wp:docPr id="15" name="Prostokąt: zaokrąglone rogi 1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38687" cy="491705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42ADDD4B" id="Prostokąt: zaokrąglone rogi 15" o:spid="_x0000_s1026" alt="&quot;&quot;" style="position:absolute;margin-left:544.3pt;margin-top:249.5pt;width:89.65pt;height:38.7pt;z-index:252072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" fillcolor="white [3212]" strokecolor="white [3212]" strokeweight="1pt">
                <v:stroke joinstyle="miter"/>
              </v:roundrect>
            </w:pict>
          </mc:Fallback>
        </mc:AlternateContent>
      </w:r>
      <w:r w:rsidRPr="003B7A9C">
        <w:rPr>
          <w:rFonts w:ascii="Arial" w:hAnsi="Arial" w:cs="Arial"/>
          <w:noProof/>
          <w:color w:val="FF0000"/>
        </w:rPr>
        <mc:AlternateContent>
          <mc:Choice Requires="cx4">
            <w:drawing>
              <wp:inline distT="0" distB="0" distL="0" distR="0" wp14:anchorId="7251429F" wp14:editId="19DE00B3">
                <wp:extent cx="6305550" cy="3514725"/>
                <wp:effectExtent l="0" t="0" r="0" b="9525"/>
                <wp:docPr id="17" name="Wykres 17" descr="Obraz przedstawia zarys Elbląga">
                  <a:extLst xmlns:a="http://schemas.openxmlformats.org/drawingml/2006/main">
                    <a:ext uri="{FF2B5EF4-FFF2-40B4-BE49-F238E27FC236}">
                      <a16:creationId xmlns:a16="http://schemas.microsoft.com/office/drawing/2014/main" id="{7A65FE88-E8DF-464D-BD24-55727546B27C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drawing/2014/chartex">
                    <cx:chart xmlns:cx="http://schemas.microsoft.com/office/drawing/2014/chartex" xmlns:r="http://schemas.openxmlformats.org/officeDocument/2006/relationships" r:id="rId8"/>
                  </a:graphicData>
                </a:graphic>
              </wp:inline>
            </w:drawing>
          </mc:Choice>
          <mc:Fallback>
            <w:drawing>
              <wp:inline distT="0" distB="0" distL="0" distR="0" wp14:anchorId="7251429F" wp14:editId="19DE00B3">
                <wp:extent cx="6305550" cy="3514725"/>
                <wp:effectExtent l="0" t="0" r="0" b="9525"/>
                <wp:docPr id="17" name="Wykres 17" descr="Obraz przedstawia zarys Elbląga">
                  <a:extLst xmlns:a="http://schemas.openxmlformats.org/drawingml/2006/main">
                    <a:ext uri="{FF2B5EF4-FFF2-40B4-BE49-F238E27FC236}">
                      <a16:creationId xmlns:a16="http://schemas.microsoft.com/office/drawing/2014/main" id="{7A65FE88-E8DF-464D-BD24-55727546B27C}"/>
                    </a:ext>
                  </a:extLst>
                </wp:docPr>
                <wp:cNvGraphicFramePr>
                  <a:graphicFrameLocks xmlns:a="http://schemas.openxmlformats.org/drawingml/2006/main" noGrp="1" noDrilldown="1" noSelect="1" noChangeAspect="1" noMove="1" noResize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7" name="Wykres 17" descr="Obraz przedstawia zarys Elbląga">
                          <a:extLst>
                            <a:ext uri="{FF2B5EF4-FFF2-40B4-BE49-F238E27FC236}">
                              <a16:creationId xmlns:a16="http://schemas.microsoft.com/office/drawing/2014/main" id="{7A65FE88-E8DF-464D-BD24-55727546B27C}"/>
                            </a:ext>
                          </a:extLst>
                        </pic:cNvPr>
                        <pic:cNvPicPr>
                          <a:picLocks noGrp="1" noRot="1" noChangeAspect="1" noMove="1" noResize="1" noEditPoints="1" noAdjustHandles="1" noChangeArrowheads="1" noChangeShapeType="1"/>
                        </pic:cNvPicPr>
                      </pic:nvPicPr>
                      <pic:blipFill>
                        <a:blip r:embed="rId9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305550" cy="35147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Fallback>
        </mc:AlternateContent>
      </w:r>
    </w:p>
    <w:p w14:paraId="6F6A4002" w14:textId="0C490484" w:rsidR="002B098D" w:rsidRPr="00C76A48" w:rsidRDefault="009F4B12" w:rsidP="007E57A9">
      <w:pPr>
        <w:spacing w:after="360" w:line="240" w:lineRule="auto"/>
        <w:jc w:val="center"/>
        <w:rPr>
          <w:rFonts w:ascii="Arial" w:hAnsi="Arial" w:cs="Arial"/>
          <w:sz w:val="20"/>
          <w:szCs w:val="20"/>
        </w:rPr>
      </w:pPr>
      <w:r w:rsidRPr="009B5726">
        <w:rPr>
          <w:rFonts w:ascii="Arial" w:hAnsi="Arial" w:cs="Arial"/>
          <w:sz w:val="20"/>
          <w:szCs w:val="20"/>
        </w:rPr>
        <w:t>Opracowanie zrealizowane w ramach projektu „Spójna Polityka Społeczna Warmii i Mazur” dofinansowanego z Programu Fundusze Europejskie dla Rozwoju Społecznego 2021-2027, Priorytet IV Spójność społeczna i zdrowie, Działanie 04.13 Wysokiej jakości system włączenia społecznego, współfinansowanego ze środków Europejskiego Funduszu Społecznego Plus</w:t>
      </w:r>
    </w:p>
    <w:p w14:paraId="06756DF4" w14:textId="1221B838" w:rsidR="00217C82" w:rsidRPr="00857B1B" w:rsidRDefault="003A2B81" w:rsidP="007E57A9">
      <w:pPr>
        <w:spacing w:after="240" w:line="240" w:lineRule="auto"/>
        <w:jc w:val="center"/>
        <w:rPr>
          <w:rFonts w:ascii="Arial" w:hAnsi="Arial" w:cs="Arial"/>
        </w:rPr>
      </w:pPr>
      <w:r w:rsidRPr="00857B1B">
        <w:rPr>
          <w:rFonts w:ascii="Arial" w:hAnsi="Arial" w:cs="Arial"/>
        </w:rPr>
        <w:t xml:space="preserve">Olsztyn, </w:t>
      </w:r>
      <w:r w:rsidR="00B738CE">
        <w:rPr>
          <w:rFonts w:ascii="Arial" w:hAnsi="Arial" w:cs="Arial"/>
        </w:rPr>
        <w:t>styczeń</w:t>
      </w:r>
      <w:r w:rsidRPr="00857B1B">
        <w:rPr>
          <w:rFonts w:ascii="Arial" w:hAnsi="Arial" w:cs="Arial"/>
        </w:rPr>
        <w:t xml:space="preserve"> 202</w:t>
      </w:r>
      <w:r w:rsidR="00B738CE">
        <w:rPr>
          <w:rFonts w:ascii="Arial" w:hAnsi="Arial" w:cs="Arial"/>
        </w:rPr>
        <w:t>6</w:t>
      </w:r>
      <w:r w:rsidRPr="00857B1B">
        <w:rPr>
          <w:rFonts w:ascii="Arial" w:hAnsi="Arial" w:cs="Arial"/>
        </w:rPr>
        <w:t xml:space="preserve"> r.</w:t>
      </w:r>
    </w:p>
    <w:p w14:paraId="5F6093F3" w14:textId="6FB7304F" w:rsidR="00217C82" w:rsidRPr="00857B1B" w:rsidRDefault="00217C82" w:rsidP="007E57A9">
      <w:pPr>
        <w:spacing w:after="0" w:line="240" w:lineRule="auto"/>
        <w:rPr>
          <w:color w:val="FF0000"/>
        </w:rPr>
        <w:sectPr w:rsidR="00217C82" w:rsidRPr="00857B1B" w:rsidSect="003A2B81">
          <w:headerReference w:type="default" r:id="rId10"/>
          <w:footerReference w:type="default" r:id="rId11"/>
          <w:headerReference w:type="first" r:id="rId12"/>
          <w:footerReference w:type="first" r:id="rId13"/>
          <w:pgSz w:w="16838" w:h="11906" w:orient="landscape" w:code="9"/>
          <w:pgMar w:top="851" w:right="851" w:bottom="1418" w:left="851" w:header="709" w:footer="709" w:gutter="0"/>
          <w:cols w:space="708"/>
          <w:titlePg/>
          <w:docGrid w:linePitch="360"/>
        </w:sectPr>
      </w:pPr>
    </w:p>
    <w:p w14:paraId="6D31E970" w14:textId="77777777" w:rsidR="00192CCB" w:rsidRPr="0098295F" w:rsidRDefault="00192CCB" w:rsidP="007E57A9">
      <w:pPr>
        <w:spacing w:before="360" w:after="0" w:line="240" w:lineRule="auto"/>
        <w:rPr>
          <w:rFonts w:ascii="Arial" w:hAnsi="Arial" w:cs="Arial"/>
          <w:sz w:val="40"/>
          <w:szCs w:val="40"/>
        </w:rPr>
      </w:pPr>
      <w:bookmarkStart w:id="2" w:name="_Toc152072599"/>
      <w:r w:rsidRPr="0098295F">
        <w:rPr>
          <w:rFonts w:ascii="Arial" w:hAnsi="Arial" w:cs="Arial"/>
          <w:sz w:val="40"/>
          <w:szCs w:val="40"/>
        </w:rPr>
        <w:lastRenderedPageBreak/>
        <w:t>DEMOGRAFIA</w:t>
      </w:r>
    </w:p>
    <w:p w14:paraId="006DF32F" w14:textId="7A66813A" w:rsidR="00B65ED8" w:rsidRPr="0098295F" w:rsidRDefault="002C1A6B" w:rsidP="007E57A9">
      <w:pPr>
        <w:pStyle w:val="Nagwek1"/>
        <w:spacing w:before="240" w:after="0"/>
        <w:rPr>
          <w:rFonts w:ascii="Arial" w:eastAsia="Calibri" w:hAnsi="Arial" w:cs="Arial"/>
          <w:color w:val="auto"/>
          <w:kern w:val="24"/>
          <w:sz w:val="28"/>
          <w:szCs w:val="28"/>
          <w:lang w:eastAsia="pl-PL"/>
        </w:rPr>
      </w:pPr>
      <w:r w:rsidRPr="0098295F">
        <w:rPr>
          <w:rFonts w:ascii="Arial" w:eastAsia="Calibri" w:hAnsi="Arial" w:cs="Arial"/>
          <w:color w:val="auto"/>
          <w:kern w:val="24"/>
          <w:sz w:val="28"/>
          <w:szCs w:val="28"/>
          <w:lang w:eastAsia="pl-PL"/>
        </w:rPr>
        <w:t xml:space="preserve">Liczba mieszkańców powiatu </w:t>
      </w:r>
      <w:r w:rsidR="003E0D9B" w:rsidRPr="0098295F">
        <w:rPr>
          <w:rFonts w:ascii="Arial" w:eastAsia="Calibri" w:hAnsi="Arial" w:cs="Arial"/>
          <w:color w:val="auto"/>
          <w:kern w:val="24"/>
          <w:sz w:val="28"/>
          <w:szCs w:val="28"/>
          <w:lang w:eastAsia="pl-PL"/>
        </w:rPr>
        <w:t>w latach 2005-202</w:t>
      </w:r>
      <w:bookmarkEnd w:id="2"/>
      <w:r w:rsidR="008457CF" w:rsidRPr="0098295F">
        <w:rPr>
          <w:rFonts w:ascii="Arial" w:eastAsia="Calibri" w:hAnsi="Arial" w:cs="Arial"/>
          <w:color w:val="auto"/>
          <w:kern w:val="24"/>
          <w:sz w:val="28"/>
          <w:szCs w:val="28"/>
          <w:lang w:eastAsia="pl-PL"/>
        </w:rPr>
        <w:t>4</w:t>
      </w:r>
    </w:p>
    <w:tbl>
      <w:tblPr>
        <w:tblStyle w:val="Tabela-Siatka"/>
        <w:tblpPr w:leftFromText="141" w:rightFromText="141" w:vertAnchor="page" w:horzAnchor="page" w:tblpX="11187" w:tblpY="3518"/>
        <w:tblW w:w="0" w:type="auto"/>
        <w:tblBorders>
          <w:top w:val="single" w:sz="24" w:space="0" w:color="2E74B5" w:themeColor="accent5" w:themeShade="BF"/>
          <w:left w:val="single" w:sz="24" w:space="0" w:color="2E74B5" w:themeColor="accent5" w:themeShade="BF"/>
          <w:bottom w:val="single" w:sz="24" w:space="0" w:color="2E74B5" w:themeColor="accent5" w:themeShade="BF"/>
          <w:right w:val="single" w:sz="24" w:space="0" w:color="2E74B5" w:themeColor="accent5" w:themeShade="BF"/>
          <w:insideH w:val="single" w:sz="24" w:space="0" w:color="2E74B5" w:themeColor="accent5" w:themeShade="BF"/>
          <w:insideV w:val="single" w:sz="24" w:space="0" w:color="2E74B5" w:themeColor="accent5" w:themeShade="BF"/>
        </w:tblBorders>
        <w:tblLook w:val="04A0" w:firstRow="1" w:lastRow="0" w:firstColumn="1" w:lastColumn="0" w:noHBand="0" w:noVBand="1"/>
      </w:tblPr>
      <w:tblGrid>
        <w:gridCol w:w="3444"/>
      </w:tblGrid>
      <w:tr w:rsidR="0098295F" w:rsidRPr="0098295F" w14:paraId="17416F37" w14:textId="77777777" w:rsidTr="00E96393">
        <w:trPr>
          <w:trHeight w:val="793"/>
        </w:trPr>
        <w:tc>
          <w:tcPr>
            <w:tcW w:w="3444" w:type="dxa"/>
          </w:tcPr>
          <w:p w14:paraId="6B763F88" w14:textId="02D56ADB" w:rsidR="00E96393" w:rsidRPr="0098295F" w:rsidRDefault="00E96393" w:rsidP="007E57A9">
            <w:pPr>
              <w:spacing w:after="24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bookmarkStart w:id="3" w:name="_Hlk174011716"/>
            <w:r w:rsidRPr="0098295F">
              <w:rPr>
                <w:rFonts w:ascii="Arial" w:hAnsi="Arial" w:cs="Arial"/>
                <w:sz w:val="24"/>
                <w:szCs w:val="24"/>
              </w:rPr>
              <w:t>Lata 20</w:t>
            </w:r>
            <w:r w:rsidR="0098295F" w:rsidRPr="0098295F">
              <w:rPr>
                <w:rFonts w:ascii="Arial" w:hAnsi="Arial" w:cs="Arial"/>
                <w:sz w:val="24"/>
                <w:szCs w:val="24"/>
              </w:rPr>
              <w:t>05</w:t>
            </w:r>
            <w:r w:rsidRPr="0098295F">
              <w:rPr>
                <w:rFonts w:ascii="Arial" w:hAnsi="Arial" w:cs="Arial"/>
                <w:sz w:val="24"/>
                <w:szCs w:val="24"/>
              </w:rPr>
              <w:t>-2024</w:t>
            </w:r>
          </w:p>
          <w:p w14:paraId="32703F84" w14:textId="249AE4D0" w:rsidR="00E96393" w:rsidRPr="0098295F" w:rsidRDefault="00E96393" w:rsidP="007E57A9">
            <w:pPr>
              <w:spacing w:after="240"/>
              <w:contextualSpacing/>
              <w:jc w:val="center"/>
              <w:rPr>
                <w:b/>
                <w:bCs/>
                <w:sz w:val="48"/>
                <w:szCs w:val="48"/>
              </w:rPr>
            </w:pPr>
            <w:r w:rsidRPr="0098295F">
              <w:rPr>
                <w:rFonts w:ascii="Arial" w:hAnsi="Arial" w:cs="Arial"/>
                <w:sz w:val="40"/>
                <w:szCs w:val="40"/>
              </w:rPr>
              <w:t xml:space="preserve">Spadek o </w:t>
            </w:r>
            <w:r w:rsidR="0098295F" w:rsidRPr="0098295F">
              <w:rPr>
                <w:rFonts w:ascii="Arial" w:hAnsi="Arial" w:cs="Arial"/>
                <w:sz w:val="40"/>
                <w:szCs w:val="40"/>
              </w:rPr>
              <w:t>12,0</w:t>
            </w:r>
            <w:r w:rsidRPr="0098295F">
              <w:rPr>
                <w:rFonts w:ascii="Arial" w:hAnsi="Arial" w:cs="Arial"/>
                <w:sz w:val="40"/>
                <w:szCs w:val="40"/>
              </w:rPr>
              <w:t>%</w:t>
            </w:r>
          </w:p>
        </w:tc>
      </w:tr>
    </w:tbl>
    <w:bookmarkEnd w:id="3"/>
    <w:p w14:paraId="7D950458" w14:textId="3A6AD5A6" w:rsidR="00142352" w:rsidRPr="00B57FB8" w:rsidRDefault="008E3AC8" w:rsidP="007E57A9">
      <w:pPr>
        <w:spacing w:after="0" w:line="240" w:lineRule="auto"/>
        <w:rPr>
          <w:rFonts w:ascii="Arial" w:hAnsi="Arial" w:cs="Arial"/>
          <w:color w:val="FF0000"/>
          <w:sz w:val="28"/>
          <w:szCs w:val="28"/>
        </w:rPr>
      </w:pPr>
      <w:r w:rsidRPr="00B57FB8">
        <w:rPr>
          <w:noProof/>
          <w:color w:val="FF000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AE5C072" wp14:editId="3D6D57A3">
                <wp:simplePos x="0" y="0"/>
                <wp:positionH relativeFrom="column">
                  <wp:posOffset>5475170</wp:posOffset>
                </wp:positionH>
                <wp:positionV relativeFrom="paragraph">
                  <wp:posOffset>653415</wp:posOffset>
                </wp:positionV>
                <wp:extent cx="866273" cy="444088"/>
                <wp:effectExtent l="0" t="19050" r="29210" b="32385"/>
                <wp:wrapNone/>
                <wp:docPr id="27" name="Strzałka: w prawo 27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6273" cy="444088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C39E1EF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Strzałka: w prawo 27" o:spid="_x0000_s1026" type="#_x0000_t13" alt="&quot;&quot;" style="position:absolute;margin-left:431.1pt;margin-top:51.45pt;width:68.2pt;height:34.9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" adj="16063" fillcolor="#4472c4 [3204]" strokecolor="#1f3763 [1604]" strokeweight="1pt"/>
            </w:pict>
          </mc:Fallback>
        </mc:AlternateContent>
      </w:r>
      <w:r w:rsidRPr="00B57FB8">
        <w:rPr>
          <w:rFonts w:ascii="Arial" w:hAnsi="Arial" w:cs="Arial"/>
          <w:color w:val="FF0000"/>
          <w:sz w:val="28"/>
          <w:szCs w:val="28"/>
        </w:rPr>
        <w:t xml:space="preserve"> </w:t>
      </w:r>
      <w:r w:rsidR="00F64470">
        <w:rPr>
          <w:noProof/>
        </w:rPr>
        <w:drawing>
          <wp:inline distT="0" distB="0" distL="0" distR="0" wp14:anchorId="2F931A52" wp14:editId="1907E3BC">
            <wp:extent cx="5381625" cy="2114550"/>
            <wp:effectExtent l="0" t="0" r="0" b="0"/>
            <wp:docPr id="1" name="Wykres 1" descr="Wykres przedstawia liczbę mieszkańców powiatu w latach 2005-2024. Od 2005 roku widoczny jest spadek liczby mieszkańców o 12% z 127 275 w 2005 roku do 112 052 w 2024 roku. Liczba mieszkańców w pozostałych latach: 2010 rok - 124 883, 2015 rok – 121 642, 2020 rok – 115 575.">
              <a:extLst xmlns:a="http://schemas.openxmlformats.org/drawingml/2006/main">
                <a:ext uri="{FF2B5EF4-FFF2-40B4-BE49-F238E27FC236}">
                  <a16:creationId xmlns:a16="http://schemas.microsoft.com/office/drawing/2014/main" id="{E61123FF-3912-4B7B-961D-A6E3836BAEC8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14:paraId="023AA568" w14:textId="58FDA737" w:rsidR="00A54D12" w:rsidRPr="00697016" w:rsidRDefault="00A54D12" w:rsidP="007E57A9">
      <w:pPr>
        <w:pStyle w:val="Nagwek1"/>
        <w:spacing w:before="240" w:after="120"/>
        <w:rPr>
          <w:rFonts w:ascii="Arial" w:eastAsia="Calibri" w:hAnsi="Arial" w:cs="Arial"/>
          <w:color w:val="auto"/>
          <w:kern w:val="24"/>
          <w:sz w:val="28"/>
          <w:szCs w:val="28"/>
          <w:lang w:eastAsia="pl-PL"/>
        </w:rPr>
      </w:pPr>
      <w:bookmarkStart w:id="4" w:name="_Toc152072600"/>
      <w:bookmarkStart w:id="5" w:name="_Toc517787804"/>
      <w:bookmarkStart w:id="6" w:name="_Toc517787916"/>
      <w:r w:rsidRPr="00697016">
        <w:rPr>
          <w:rFonts w:ascii="Arial" w:eastAsia="Calibri" w:hAnsi="Arial" w:cs="Arial"/>
          <w:color w:val="auto"/>
          <w:kern w:val="24"/>
          <w:sz w:val="28"/>
          <w:szCs w:val="28"/>
          <w:lang w:eastAsia="pl-PL"/>
        </w:rPr>
        <w:t>Ruch naturalny w latach 2005-202</w:t>
      </w:r>
      <w:bookmarkEnd w:id="4"/>
      <w:r w:rsidR="00F27306" w:rsidRPr="00697016">
        <w:rPr>
          <w:rFonts w:ascii="Arial" w:eastAsia="Calibri" w:hAnsi="Arial" w:cs="Arial"/>
          <w:color w:val="auto"/>
          <w:kern w:val="24"/>
          <w:sz w:val="28"/>
          <w:szCs w:val="28"/>
          <w:lang w:eastAsia="pl-PL"/>
        </w:rPr>
        <w:t>4</w:t>
      </w:r>
    </w:p>
    <w:p w14:paraId="5F5F1334" w14:textId="6ED18307" w:rsidR="002B30CE" w:rsidRPr="00B57FB8" w:rsidRDefault="00697016" w:rsidP="007E57A9">
      <w:pPr>
        <w:spacing w:after="0" w:line="240" w:lineRule="auto"/>
        <w:jc w:val="center"/>
        <w:rPr>
          <w:b/>
          <w:bCs/>
          <w:color w:val="FF0000"/>
          <w:sz w:val="48"/>
          <w:szCs w:val="48"/>
        </w:rPr>
        <w:sectPr w:rsidR="002B30CE" w:rsidRPr="00B57FB8" w:rsidSect="003A2B81">
          <w:headerReference w:type="default" r:id="rId15"/>
          <w:headerReference w:type="first" r:id="rId16"/>
          <w:pgSz w:w="16838" w:h="11906" w:orient="landscape" w:code="9"/>
          <w:pgMar w:top="851" w:right="851" w:bottom="1418" w:left="851" w:header="709" w:footer="709" w:gutter="0"/>
          <w:cols w:space="708"/>
          <w:titlePg/>
          <w:docGrid w:linePitch="360"/>
        </w:sectPr>
      </w:pPr>
      <w:r w:rsidRPr="00697016">
        <w:rPr>
          <w:rFonts w:ascii="Arial" w:hAnsi="Arial" w:cs="Arial"/>
          <w:noProof/>
          <w:sz w:val="22"/>
          <w:szCs w:val="22"/>
        </w:rPr>
        <w:drawing>
          <wp:inline distT="0" distB="0" distL="0" distR="0" wp14:anchorId="769C8B17" wp14:editId="0F48538E">
            <wp:extent cx="8267700" cy="2371725"/>
            <wp:effectExtent l="0" t="0" r="0" b="0"/>
            <wp:docPr id="10" name="Wykres 10" descr="Wykres przedstawia ruch naturalny w latach 2005-2024. W latach 2005-2024 obserwuje się spadek liczby urodzeń z 1104 w 2005 roku do 617 w 2024 roku oraz wzrost liczby zgonów z 1202 w 2005 roku do 1312 w 2024 roku. W pozostały latach liczba urodzeń prezentuje się następująco: 2010 rok 1170, 2015 rok 906, 2020 rok 872. Natomiast liczba zgonów w kolejnych latach wynosi: 2010 rok 1214, 2015 rok 1322, 2020 rok 1540. Przyrost naturalny to różnica pomiędzy liczbą urodzeń żywych, a liczbą zgonów. W 2005 roku wyniósł -98, w 2024 roku spadł do -695. W pozostałych latach prezentuje się następująco: 2010 rok -44, 2015 rok -416, 2020 rok -668.">
              <a:extLst xmlns:a="http://schemas.openxmlformats.org/drawingml/2006/main">
                <a:ext uri="{FF2B5EF4-FFF2-40B4-BE49-F238E27FC236}">
                  <a16:creationId xmlns:a16="http://schemas.microsoft.com/office/drawing/2014/main" id="{EF8CDCFB-F903-4D7D-945C-62FC7025A168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14:paraId="5FE00817" w14:textId="427661EC" w:rsidR="002B30CE" w:rsidRPr="00697016" w:rsidRDefault="002B30CE" w:rsidP="007E57A9">
      <w:pPr>
        <w:tabs>
          <w:tab w:val="left" w:pos="4077"/>
        </w:tabs>
        <w:spacing w:before="360" w:after="0" w:line="240" w:lineRule="auto"/>
        <w:rPr>
          <w:rFonts w:ascii="Arial" w:hAnsi="Arial" w:cs="Arial"/>
          <w:sz w:val="40"/>
          <w:szCs w:val="40"/>
        </w:rPr>
      </w:pPr>
      <w:bookmarkStart w:id="7" w:name="_Toc152072601"/>
      <w:r w:rsidRPr="00697016">
        <w:rPr>
          <w:rFonts w:ascii="Arial" w:hAnsi="Arial" w:cs="Arial"/>
          <w:sz w:val="40"/>
          <w:szCs w:val="40"/>
        </w:rPr>
        <w:lastRenderedPageBreak/>
        <w:t>DEMOGRAFIA</w:t>
      </w:r>
    </w:p>
    <w:p w14:paraId="0EB643FA" w14:textId="24FED938" w:rsidR="004F6B3E" w:rsidRPr="00697016" w:rsidRDefault="00780B3D" w:rsidP="007E57A9">
      <w:pPr>
        <w:pStyle w:val="Nagwek1"/>
        <w:spacing w:before="240" w:after="120"/>
        <w:rPr>
          <w:rFonts w:ascii="Arial" w:eastAsia="Calibri" w:hAnsi="Arial" w:cs="Arial"/>
          <w:color w:val="auto"/>
          <w:kern w:val="24"/>
          <w:sz w:val="28"/>
          <w:szCs w:val="28"/>
          <w:lang w:eastAsia="pl-PL"/>
        </w:rPr>
      </w:pPr>
      <w:r w:rsidRPr="00697016">
        <w:rPr>
          <w:rFonts w:ascii="Arial" w:eastAsia="Calibri" w:hAnsi="Arial" w:cs="Arial"/>
          <w:color w:val="auto"/>
          <w:kern w:val="24"/>
          <w:sz w:val="28"/>
          <w:szCs w:val="28"/>
          <w:lang w:eastAsia="pl-PL"/>
        </w:rPr>
        <w:t xml:space="preserve">Prognoza liczby mieszkańców powiatu </w:t>
      </w:r>
      <w:r w:rsidR="00360322" w:rsidRPr="00697016">
        <w:rPr>
          <w:rFonts w:ascii="Arial" w:eastAsia="Calibri" w:hAnsi="Arial" w:cs="Arial"/>
          <w:color w:val="auto"/>
          <w:kern w:val="24"/>
          <w:sz w:val="28"/>
          <w:szCs w:val="28"/>
          <w:lang w:eastAsia="pl-PL"/>
        </w:rPr>
        <w:t xml:space="preserve">do </w:t>
      </w:r>
      <w:r w:rsidRPr="00697016">
        <w:rPr>
          <w:rFonts w:ascii="Arial" w:eastAsia="Calibri" w:hAnsi="Arial" w:cs="Arial"/>
          <w:color w:val="auto"/>
          <w:kern w:val="24"/>
          <w:sz w:val="28"/>
          <w:szCs w:val="28"/>
          <w:lang w:eastAsia="pl-PL"/>
        </w:rPr>
        <w:t>2060</w:t>
      </w:r>
      <w:bookmarkEnd w:id="7"/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  <w:tblCaption w:val="Prognoza liczby mieszkańców powiatu do 2060"/>
        <w:tblDescription w:val="SCENARIUSZ NISKI: niski współczynnik dzietności, krótkie trwanie życia, ujemne saldo migracji, 66 948 mieszkańców w 2060 r., spadek o 40,3% względem 2024 roku, SCENARIUSZ GŁÓWNY: średni współczynnik dzietności, średnie trwanie życia, umiarkowanie dodatnie saldo migracji, 78 217 mieszkańców w 2060 r., spadek o 30,2% względem 2024 r., SCENARIUSZ WYSOKI: wysoki współczynnik dzietności, najdłuższe, trwanie życia, wysokie dodatnie saldo migracji, 87 519 mieszkańców w 2060 r., spadek o 21,9% względem 2024 r.&#10;"/>
      </w:tblPr>
      <w:tblGrid>
        <w:gridCol w:w="3964"/>
        <w:gridCol w:w="4395"/>
        <w:gridCol w:w="4252"/>
      </w:tblGrid>
      <w:tr w:rsidR="00697016" w:rsidRPr="00697016" w14:paraId="4A0B0076" w14:textId="77777777" w:rsidTr="00424298">
        <w:trPr>
          <w:trHeight w:val="561"/>
          <w:jc w:val="center"/>
        </w:trPr>
        <w:tc>
          <w:tcPr>
            <w:tcW w:w="3964" w:type="dxa"/>
            <w:shd w:val="clear" w:color="auto" w:fill="FBE4D5" w:themeFill="accent2" w:themeFillTint="33"/>
            <w:vAlign w:val="center"/>
          </w:tcPr>
          <w:p w14:paraId="16FD3FD1" w14:textId="3880A27A" w:rsidR="00B46B23" w:rsidRPr="00697016" w:rsidRDefault="00B46B23" w:rsidP="007E57A9">
            <w:pPr>
              <w:jc w:val="center"/>
              <w:rPr>
                <w:rFonts w:ascii="Arial" w:hAnsi="Arial" w:cs="Arial"/>
                <w:sz w:val="24"/>
                <w:szCs w:val="24"/>
                <w:lang w:eastAsia="pl-PL"/>
              </w:rPr>
            </w:pPr>
            <w:r w:rsidRPr="00697016">
              <w:rPr>
                <w:rFonts w:ascii="Arial" w:hAnsi="Arial" w:cs="Arial"/>
                <w:sz w:val="24"/>
                <w:szCs w:val="24"/>
              </w:rPr>
              <w:t>SCENARIUSZ NISKI</w:t>
            </w:r>
          </w:p>
        </w:tc>
        <w:tc>
          <w:tcPr>
            <w:tcW w:w="4395" w:type="dxa"/>
            <w:shd w:val="clear" w:color="auto" w:fill="DEEAF6" w:themeFill="accent5" w:themeFillTint="33"/>
            <w:vAlign w:val="center"/>
          </w:tcPr>
          <w:p w14:paraId="0C85E5DC" w14:textId="39E5FF28" w:rsidR="00B46B23" w:rsidRPr="00697016" w:rsidRDefault="00B46B23" w:rsidP="007E57A9">
            <w:pPr>
              <w:jc w:val="center"/>
              <w:rPr>
                <w:rFonts w:ascii="Arial" w:hAnsi="Arial" w:cs="Arial"/>
                <w:sz w:val="24"/>
                <w:szCs w:val="24"/>
                <w:lang w:eastAsia="pl-PL"/>
              </w:rPr>
            </w:pPr>
            <w:r w:rsidRPr="00697016">
              <w:rPr>
                <w:rFonts w:ascii="Arial" w:hAnsi="Arial" w:cs="Arial"/>
                <w:sz w:val="24"/>
                <w:szCs w:val="24"/>
              </w:rPr>
              <w:t>SCENARIUSZ GŁÓWNY</w:t>
            </w:r>
          </w:p>
        </w:tc>
        <w:tc>
          <w:tcPr>
            <w:tcW w:w="4252" w:type="dxa"/>
            <w:shd w:val="clear" w:color="auto" w:fill="E2EFD9" w:themeFill="accent6" w:themeFillTint="33"/>
            <w:vAlign w:val="center"/>
          </w:tcPr>
          <w:p w14:paraId="07CFCD7E" w14:textId="477A7D65" w:rsidR="00B46B23" w:rsidRPr="00697016" w:rsidRDefault="00B46B23" w:rsidP="007E57A9">
            <w:pPr>
              <w:jc w:val="center"/>
              <w:rPr>
                <w:rFonts w:ascii="Arial" w:hAnsi="Arial" w:cs="Arial"/>
                <w:sz w:val="24"/>
                <w:szCs w:val="24"/>
                <w:lang w:eastAsia="pl-PL"/>
              </w:rPr>
            </w:pPr>
            <w:r w:rsidRPr="00697016">
              <w:rPr>
                <w:rFonts w:ascii="Arial" w:hAnsi="Arial" w:cs="Arial"/>
                <w:sz w:val="24"/>
                <w:szCs w:val="24"/>
              </w:rPr>
              <w:t>SCENARIUSZ WYSOKI</w:t>
            </w:r>
          </w:p>
        </w:tc>
      </w:tr>
      <w:tr w:rsidR="00697016" w:rsidRPr="00697016" w14:paraId="2A7BE50E" w14:textId="77777777" w:rsidTr="00424298">
        <w:trPr>
          <w:jc w:val="center"/>
        </w:trPr>
        <w:tc>
          <w:tcPr>
            <w:tcW w:w="3964" w:type="dxa"/>
            <w:shd w:val="clear" w:color="auto" w:fill="FBE4D5" w:themeFill="accent2" w:themeFillTint="33"/>
          </w:tcPr>
          <w:p w14:paraId="2C25D220" w14:textId="77777777" w:rsidR="00B46B23" w:rsidRPr="00697016" w:rsidRDefault="00B46B23" w:rsidP="007E57A9">
            <w:pPr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697016">
              <w:rPr>
                <w:rFonts w:ascii="Arial" w:hAnsi="Arial" w:cs="Arial"/>
                <w:sz w:val="20"/>
                <w:szCs w:val="20"/>
                <w:lang w:eastAsia="pl-PL"/>
              </w:rPr>
              <w:t>niski współczynnik dzietności</w:t>
            </w:r>
          </w:p>
          <w:p w14:paraId="231D96B8" w14:textId="41FAE92C" w:rsidR="00B46B23" w:rsidRPr="00697016" w:rsidRDefault="00B46B23" w:rsidP="007E57A9">
            <w:pPr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697016">
              <w:rPr>
                <w:rFonts w:ascii="Arial" w:hAnsi="Arial" w:cs="Arial"/>
                <w:sz w:val="20"/>
                <w:szCs w:val="20"/>
                <w:lang w:eastAsia="pl-PL"/>
              </w:rPr>
              <w:t>krótkie trwanie życia</w:t>
            </w:r>
          </w:p>
          <w:p w14:paraId="4E3B1B19" w14:textId="77777777" w:rsidR="00B46B23" w:rsidRPr="00697016" w:rsidRDefault="00B46B23" w:rsidP="007E57A9">
            <w:pPr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697016">
              <w:rPr>
                <w:rFonts w:ascii="Arial" w:hAnsi="Arial" w:cs="Arial"/>
                <w:sz w:val="20"/>
                <w:szCs w:val="20"/>
                <w:lang w:eastAsia="pl-PL"/>
              </w:rPr>
              <w:t>ujemne saldo migracji</w:t>
            </w:r>
          </w:p>
        </w:tc>
        <w:tc>
          <w:tcPr>
            <w:tcW w:w="4395" w:type="dxa"/>
            <w:shd w:val="clear" w:color="auto" w:fill="DEEAF6" w:themeFill="accent5" w:themeFillTint="33"/>
          </w:tcPr>
          <w:p w14:paraId="247D8031" w14:textId="77777777" w:rsidR="00424298" w:rsidRPr="00697016" w:rsidRDefault="00424298" w:rsidP="007E57A9">
            <w:pPr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697016">
              <w:rPr>
                <w:rFonts w:ascii="Arial" w:hAnsi="Arial" w:cs="Arial"/>
                <w:sz w:val="20"/>
                <w:szCs w:val="20"/>
                <w:lang w:eastAsia="pl-PL"/>
              </w:rPr>
              <w:t>średni współczynnik dzietności</w:t>
            </w:r>
          </w:p>
          <w:p w14:paraId="412BE13E" w14:textId="7DAB9F5B" w:rsidR="00424298" w:rsidRPr="00697016" w:rsidRDefault="00424298" w:rsidP="007E57A9">
            <w:pPr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697016">
              <w:rPr>
                <w:rFonts w:ascii="Arial" w:hAnsi="Arial" w:cs="Arial"/>
                <w:sz w:val="20"/>
                <w:szCs w:val="20"/>
                <w:lang w:eastAsia="pl-PL"/>
              </w:rPr>
              <w:t>średnie trwanie życia</w:t>
            </w:r>
          </w:p>
          <w:p w14:paraId="4C8B5BA2" w14:textId="77777777" w:rsidR="00B46B23" w:rsidRPr="00697016" w:rsidRDefault="00424298" w:rsidP="007E57A9">
            <w:pPr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697016">
              <w:rPr>
                <w:rFonts w:ascii="Arial" w:hAnsi="Arial" w:cs="Arial"/>
                <w:sz w:val="20"/>
                <w:szCs w:val="20"/>
                <w:lang w:eastAsia="pl-PL"/>
              </w:rPr>
              <w:t>umiarkowanie dodatnie saldo migracji</w:t>
            </w:r>
          </w:p>
        </w:tc>
        <w:tc>
          <w:tcPr>
            <w:tcW w:w="4252" w:type="dxa"/>
            <w:shd w:val="clear" w:color="auto" w:fill="E2EFD9" w:themeFill="accent6" w:themeFillTint="33"/>
          </w:tcPr>
          <w:p w14:paraId="395C6C4F" w14:textId="77777777" w:rsidR="00424298" w:rsidRPr="00697016" w:rsidRDefault="00424298" w:rsidP="007E57A9">
            <w:pPr>
              <w:pStyle w:val="NormalnyWeb"/>
              <w:spacing w:before="0" w:beforeAutospacing="0" w:after="0" w:afterAutospacing="0"/>
              <w:jc w:val="center"/>
              <w:rPr>
                <w:rFonts w:ascii="Arial" w:eastAsia="+mn-ea" w:hAnsi="Arial" w:cs="Arial"/>
                <w:sz w:val="20"/>
                <w:szCs w:val="20"/>
              </w:rPr>
            </w:pPr>
            <w:r w:rsidRPr="00697016">
              <w:rPr>
                <w:rFonts w:ascii="Arial" w:eastAsia="+mn-ea" w:hAnsi="Arial" w:cs="Arial"/>
                <w:sz w:val="20"/>
                <w:szCs w:val="20"/>
              </w:rPr>
              <w:t>wysoki współczynnik dzietności</w:t>
            </w:r>
          </w:p>
          <w:p w14:paraId="29B3F3E2" w14:textId="77777777" w:rsidR="00424298" w:rsidRPr="00697016" w:rsidRDefault="00424298" w:rsidP="007E57A9">
            <w:pPr>
              <w:pStyle w:val="NormalnyWeb"/>
              <w:spacing w:before="0" w:beforeAutospacing="0" w:after="0" w:afterAutospacing="0"/>
              <w:jc w:val="center"/>
              <w:rPr>
                <w:rFonts w:ascii="Arial" w:eastAsia="+mn-ea" w:hAnsi="Arial" w:cs="Arial"/>
                <w:sz w:val="20"/>
                <w:szCs w:val="20"/>
              </w:rPr>
            </w:pPr>
            <w:r w:rsidRPr="00697016">
              <w:rPr>
                <w:rFonts w:ascii="Arial" w:eastAsia="+mn-ea" w:hAnsi="Arial" w:cs="Arial"/>
                <w:sz w:val="20"/>
                <w:szCs w:val="20"/>
              </w:rPr>
              <w:t>najdłuższe trwanie życia</w:t>
            </w:r>
          </w:p>
          <w:p w14:paraId="4B6CDD8A" w14:textId="671F8578" w:rsidR="00B46B23" w:rsidRPr="00697016" w:rsidRDefault="00424298" w:rsidP="007E57A9">
            <w:pPr>
              <w:pStyle w:val="NormalnyWeb"/>
              <w:spacing w:before="0" w:beforeAutospacing="0" w:after="0" w:afterAutospacing="0"/>
              <w:jc w:val="center"/>
              <w:rPr>
                <w:rFonts w:ascii="Arial" w:eastAsia="+mn-ea" w:hAnsi="Arial" w:cs="Arial"/>
                <w:sz w:val="20"/>
                <w:szCs w:val="20"/>
              </w:rPr>
            </w:pPr>
            <w:r w:rsidRPr="00697016">
              <w:rPr>
                <w:rFonts w:ascii="Arial" w:eastAsia="+mn-ea" w:hAnsi="Arial" w:cs="Arial"/>
                <w:sz w:val="20"/>
                <w:szCs w:val="20"/>
              </w:rPr>
              <w:t>wysokie dodatnie saldo migracji</w:t>
            </w:r>
          </w:p>
        </w:tc>
      </w:tr>
      <w:tr w:rsidR="00697016" w:rsidRPr="00697016" w14:paraId="04826FC0" w14:textId="77777777" w:rsidTr="00424298">
        <w:trPr>
          <w:jc w:val="center"/>
        </w:trPr>
        <w:tc>
          <w:tcPr>
            <w:tcW w:w="3964" w:type="dxa"/>
            <w:shd w:val="clear" w:color="auto" w:fill="FBE4D5" w:themeFill="accent2" w:themeFillTint="33"/>
          </w:tcPr>
          <w:p w14:paraId="18C9FE6C" w14:textId="5B33B286" w:rsidR="00B46B23" w:rsidRPr="00697016" w:rsidRDefault="00697016" w:rsidP="007E57A9">
            <w:pPr>
              <w:jc w:val="center"/>
              <w:rPr>
                <w:rFonts w:ascii="Arial" w:hAnsi="Arial" w:cs="Arial"/>
                <w:sz w:val="36"/>
                <w:szCs w:val="36"/>
                <w:lang w:eastAsia="pl-PL"/>
              </w:rPr>
            </w:pPr>
            <w:r w:rsidRPr="00697016">
              <w:rPr>
                <w:rFonts w:ascii="Arial" w:hAnsi="Arial" w:cs="Arial"/>
                <w:sz w:val="36"/>
                <w:szCs w:val="36"/>
                <w:lang w:eastAsia="pl-PL"/>
              </w:rPr>
              <w:t>66 948</w:t>
            </w:r>
          </w:p>
          <w:p w14:paraId="6E0F0F78" w14:textId="18323214" w:rsidR="00B46B23" w:rsidRPr="00697016" w:rsidRDefault="00B46B23" w:rsidP="007E57A9">
            <w:pPr>
              <w:jc w:val="center"/>
              <w:rPr>
                <w:rFonts w:ascii="Arial" w:hAnsi="Arial" w:cs="Arial"/>
                <w:sz w:val="24"/>
                <w:szCs w:val="24"/>
                <w:lang w:eastAsia="pl-PL"/>
              </w:rPr>
            </w:pPr>
            <w:r w:rsidRPr="00697016">
              <w:rPr>
                <w:rFonts w:ascii="Arial" w:hAnsi="Arial" w:cs="Arial"/>
                <w:sz w:val="24"/>
                <w:szCs w:val="24"/>
                <w:lang w:eastAsia="pl-PL"/>
              </w:rPr>
              <w:t>w 2060 r.</w:t>
            </w:r>
          </w:p>
        </w:tc>
        <w:tc>
          <w:tcPr>
            <w:tcW w:w="4395" w:type="dxa"/>
            <w:shd w:val="clear" w:color="auto" w:fill="DEEAF6" w:themeFill="accent5" w:themeFillTint="33"/>
          </w:tcPr>
          <w:p w14:paraId="0219B38F" w14:textId="772F251F" w:rsidR="00E352E0" w:rsidRPr="00697016" w:rsidRDefault="00697016" w:rsidP="00E352E0">
            <w:pPr>
              <w:jc w:val="center"/>
              <w:rPr>
                <w:rFonts w:ascii="Arial" w:hAnsi="Arial" w:cs="Arial"/>
                <w:sz w:val="36"/>
                <w:szCs w:val="36"/>
                <w:lang w:eastAsia="pl-PL"/>
              </w:rPr>
            </w:pPr>
            <w:r w:rsidRPr="00697016">
              <w:rPr>
                <w:rFonts w:ascii="Arial" w:hAnsi="Arial" w:cs="Arial"/>
                <w:sz w:val="36"/>
                <w:szCs w:val="36"/>
                <w:lang w:eastAsia="pl-PL"/>
              </w:rPr>
              <w:t>78 217</w:t>
            </w:r>
          </w:p>
          <w:p w14:paraId="52D15013" w14:textId="677156BE" w:rsidR="00B46B23" w:rsidRPr="00697016" w:rsidRDefault="00424298" w:rsidP="00E352E0">
            <w:pPr>
              <w:jc w:val="center"/>
              <w:rPr>
                <w:rFonts w:ascii="Arial" w:hAnsi="Arial" w:cs="Arial"/>
                <w:sz w:val="24"/>
                <w:szCs w:val="24"/>
                <w:lang w:eastAsia="pl-PL"/>
              </w:rPr>
            </w:pPr>
            <w:r w:rsidRPr="00697016">
              <w:rPr>
                <w:rFonts w:ascii="Arial" w:hAnsi="Arial" w:cs="Arial"/>
                <w:sz w:val="24"/>
                <w:szCs w:val="24"/>
                <w:lang w:eastAsia="pl-PL"/>
              </w:rPr>
              <w:t>w 2060 r.</w:t>
            </w:r>
          </w:p>
        </w:tc>
        <w:tc>
          <w:tcPr>
            <w:tcW w:w="4252" w:type="dxa"/>
            <w:shd w:val="clear" w:color="auto" w:fill="E2EFD9" w:themeFill="accent6" w:themeFillTint="33"/>
          </w:tcPr>
          <w:p w14:paraId="03F91AEC" w14:textId="375C24CC" w:rsidR="00E352E0" w:rsidRPr="00697016" w:rsidRDefault="00697016" w:rsidP="007E57A9">
            <w:pPr>
              <w:jc w:val="center"/>
              <w:rPr>
                <w:rFonts w:ascii="Arial" w:hAnsi="Arial" w:cs="Arial"/>
                <w:sz w:val="36"/>
                <w:szCs w:val="36"/>
                <w:lang w:eastAsia="pl-PL"/>
              </w:rPr>
            </w:pPr>
            <w:r w:rsidRPr="00697016">
              <w:rPr>
                <w:rFonts w:ascii="Arial" w:hAnsi="Arial" w:cs="Arial"/>
                <w:sz w:val="36"/>
                <w:szCs w:val="36"/>
                <w:lang w:eastAsia="pl-PL"/>
              </w:rPr>
              <w:t>87 519</w:t>
            </w:r>
            <w:r w:rsidR="00E352E0" w:rsidRPr="00697016">
              <w:rPr>
                <w:rFonts w:ascii="Arial" w:hAnsi="Arial" w:cs="Arial"/>
                <w:sz w:val="36"/>
                <w:szCs w:val="36"/>
                <w:lang w:eastAsia="pl-PL"/>
              </w:rPr>
              <w:t xml:space="preserve"> </w:t>
            </w:r>
          </w:p>
          <w:p w14:paraId="42F9CEE1" w14:textId="642F41B8" w:rsidR="00B46B23" w:rsidRPr="00697016" w:rsidRDefault="00424298" w:rsidP="007E57A9">
            <w:pPr>
              <w:jc w:val="center"/>
              <w:rPr>
                <w:rFonts w:ascii="Arial" w:hAnsi="Arial" w:cs="Arial"/>
                <w:sz w:val="24"/>
                <w:szCs w:val="24"/>
                <w:lang w:eastAsia="pl-PL"/>
              </w:rPr>
            </w:pPr>
            <w:r w:rsidRPr="00697016">
              <w:rPr>
                <w:rFonts w:ascii="Arial" w:hAnsi="Arial" w:cs="Arial"/>
                <w:sz w:val="24"/>
                <w:szCs w:val="24"/>
                <w:lang w:eastAsia="pl-PL"/>
              </w:rPr>
              <w:t>w 2060 r.</w:t>
            </w:r>
          </w:p>
        </w:tc>
      </w:tr>
      <w:tr w:rsidR="00697016" w:rsidRPr="00697016" w14:paraId="35731DBF" w14:textId="77777777" w:rsidTr="00424298">
        <w:trPr>
          <w:jc w:val="center"/>
        </w:trPr>
        <w:tc>
          <w:tcPr>
            <w:tcW w:w="3964" w:type="dxa"/>
            <w:shd w:val="clear" w:color="auto" w:fill="FBE4D5" w:themeFill="accent2" w:themeFillTint="33"/>
          </w:tcPr>
          <w:p w14:paraId="6E49C930" w14:textId="091CC76F" w:rsidR="00B46B23" w:rsidRPr="00697016" w:rsidRDefault="00B46B23" w:rsidP="007E57A9">
            <w:pPr>
              <w:pStyle w:val="NormalnyWeb"/>
              <w:spacing w:before="0" w:beforeAutospacing="0" w:after="0" w:afterAutospacing="0"/>
              <w:jc w:val="center"/>
              <w:rPr>
                <w:rFonts w:ascii="Arial" w:eastAsia="+mn-ea" w:hAnsi="Arial" w:cs="Arial"/>
                <w:sz w:val="32"/>
                <w:szCs w:val="32"/>
              </w:rPr>
            </w:pPr>
            <w:r w:rsidRPr="00697016">
              <w:rPr>
                <w:rFonts w:ascii="Arial" w:eastAsia="+mn-ea" w:hAnsi="Arial" w:cs="Arial"/>
                <w:sz w:val="32"/>
                <w:szCs w:val="32"/>
              </w:rPr>
              <w:t xml:space="preserve">spadek o </w:t>
            </w:r>
            <w:r w:rsidR="00697016" w:rsidRPr="00697016">
              <w:rPr>
                <w:rFonts w:ascii="Arial" w:eastAsia="+mn-ea" w:hAnsi="Arial" w:cs="Arial"/>
                <w:sz w:val="32"/>
                <w:szCs w:val="32"/>
              </w:rPr>
              <w:t>40,3</w:t>
            </w:r>
            <w:r w:rsidRPr="00697016">
              <w:rPr>
                <w:rFonts w:ascii="Arial" w:eastAsia="+mn-ea" w:hAnsi="Arial" w:cs="Arial"/>
                <w:sz w:val="32"/>
                <w:szCs w:val="32"/>
              </w:rPr>
              <w:t>%</w:t>
            </w:r>
          </w:p>
          <w:p w14:paraId="1B05BC58" w14:textId="6FC35868" w:rsidR="00B46B23" w:rsidRPr="00697016" w:rsidRDefault="00B46B23" w:rsidP="007E57A9">
            <w:pPr>
              <w:pStyle w:val="NormalnyWeb"/>
              <w:spacing w:before="0" w:beforeAutospacing="0" w:after="0" w:afterAutospacing="0"/>
              <w:jc w:val="center"/>
              <w:rPr>
                <w:rFonts w:ascii="Arial" w:eastAsia="+mn-ea" w:hAnsi="Arial" w:cs="Arial"/>
              </w:rPr>
            </w:pPr>
            <w:r w:rsidRPr="00697016">
              <w:rPr>
                <w:rFonts w:ascii="Arial" w:eastAsia="+mn-ea" w:hAnsi="Arial" w:cs="Arial"/>
              </w:rPr>
              <w:t>względem 2024 r.</w:t>
            </w:r>
          </w:p>
        </w:tc>
        <w:tc>
          <w:tcPr>
            <w:tcW w:w="4395" w:type="dxa"/>
            <w:shd w:val="clear" w:color="auto" w:fill="DEEAF6" w:themeFill="accent5" w:themeFillTint="33"/>
          </w:tcPr>
          <w:p w14:paraId="4E7EA2BF" w14:textId="43C1B0C9" w:rsidR="00424298" w:rsidRPr="00697016" w:rsidRDefault="00424298" w:rsidP="007E57A9">
            <w:pPr>
              <w:jc w:val="center"/>
              <w:rPr>
                <w:rFonts w:ascii="Arial" w:hAnsi="Arial" w:cs="Arial"/>
                <w:sz w:val="32"/>
                <w:szCs w:val="32"/>
                <w:lang w:eastAsia="pl-PL"/>
              </w:rPr>
            </w:pPr>
            <w:r w:rsidRPr="00697016">
              <w:rPr>
                <w:rFonts w:ascii="Arial" w:hAnsi="Arial" w:cs="Arial"/>
                <w:sz w:val="32"/>
                <w:szCs w:val="32"/>
                <w:lang w:eastAsia="pl-PL"/>
              </w:rPr>
              <w:t xml:space="preserve">spadek o </w:t>
            </w:r>
            <w:r w:rsidR="00697016" w:rsidRPr="00697016">
              <w:rPr>
                <w:rFonts w:ascii="Arial" w:hAnsi="Arial" w:cs="Arial"/>
                <w:sz w:val="32"/>
                <w:szCs w:val="32"/>
                <w:lang w:eastAsia="pl-PL"/>
              </w:rPr>
              <w:t>30,2</w:t>
            </w:r>
            <w:r w:rsidRPr="00697016">
              <w:rPr>
                <w:rFonts w:ascii="Arial" w:hAnsi="Arial" w:cs="Arial"/>
                <w:sz w:val="32"/>
                <w:szCs w:val="32"/>
                <w:lang w:eastAsia="pl-PL"/>
              </w:rPr>
              <w:t xml:space="preserve">% </w:t>
            </w:r>
          </w:p>
          <w:p w14:paraId="46173A29" w14:textId="34236FA3" w:rsidR="00B46B23" w:rsidRPr="00697016" w:rsidRDefault="00424298" w:rsidP="007E57A9">
            <w:pPr>
              <w:jc w:val="center"/>
              <w:rPr>
                <w:rFonts w:ascii="Arial" w:hAnsi="Arial" w:cs="Arial"/>
                <w:sz w:val="24"/>
                <w:szCs w:val="24"/>
                <w:lang w:eastAsia="pl-PL"/>
              </w:rPr>
            </w:pPr>
            <w:r w:rsidRPr="00697016">
              <w:rPr>
                <w:rFonts w:ascii="Arial" w:hAnsi="Arial" w:cs="Arial"/>
                <w:sz w:val="24"/>
                <w:szCs w:val="24"/>
                <w:lang w:eastAsia="pl-PL"/>
              </w:rPr>
              <w:t>względem 2024 r.</w:t>
            </w:r>
          </w:p>
        </w:tc>
        <w:tc>
          <w:tcPr>
            <w:tcW w:w="4252" w:type="dxa"/>
            <w:shd w:val="clear" w:color="auto" w:fill="E2EFD9" w:themeFill="accent6" w:themeFillTint="33"/>
          </w:tcPr>
          <w:p w14:paraId="1D51D32F" w14:textId="52A1378B" w:rsidR="00424298" w:rsidRPr="00697016" w:rsidRDefault="00424298" w:rsidP="007E57A9">
            <w:pPr>
              <w:jc w:val="center"/>
              <w:rPr>
                <w:rFonts w:ascii="Arial" w:hAnsi="Arial" w:cs="Arial"/>
                <w:sz w:val="32"/>
                <w:szCs w:val="32"/>
                <w:lang w:eastAsia="pl-PL"/>
              </w:rPr>
            </w:pPr>
            <w:r w:rsidRPr="00697016">
              <w:rPr>
                <w:rFonts w:ascii="Arial" w:hAnsi="Arial" w:cs="Arial"/>
                <w:sz w:val="32"/>
                <w:szCs w:val="32"/>
                <w:lang w:eastAsia="pl-PL"/>
              </w:rPr>
              <w:t xml:space="preserve">spadek o </w:t>
            </w:r>
            <w:r w:rsidR="00697016" w:rsidRPr="00697016">
              <w:rPr>
                <w:rFonts w:ascii="Arial" w:hAnsi="Arial" w:cs="Arial"/>
                <w:sz w:val="32"/>
                <w:szCs w:val="32"/>
                <w:lang w:eastAsia="pl-PL"/>
              </w:rPr>
              <w:t>21,9</w:t>
            </w:r>
            <w:r w:rsidRPr="00697016">
              <w:rPr>
                <w:rFonts w:ascii="Arial" w:hAnsi="Arial" w:cs="Arial"/>
                <w:sz w:val="32"/>
                <w:szCs w:val="32"/>
                <w:lang w:eastAsia="pl-PL"/>
              </w:rPr>
              <w:t xml:space="preserve">% </w:t>
            </w:r>
          </w:p>
          <w:p w14:paraId="041F0799" w14:textId="6B364DC1" w:rsidR="00B46B23" w:rsidRPr="00697016" w:rsidRDefault="00424298" w:rsidP="007E57A9">
            <w:pPr>
              <w:jc w:val="center"/>
              <w:rPr>
                <w:rFonts w:ascii="Arial" w:hAnsi="Arial" w:cs="Arial"/>
                <w:sz w:val="24"/>
                <w:szCs w:val="24"/>
                <w:lang w:eastAsia="pl-PL"/>
              </w:rPr>
            </w:pPr>
            <w:r w:rsidRPr="00697016">
              <w:rPr>
                <w:rFonts w:ascii="Arial" w:hAnsi="Arial" w:cs="Arial"/>
                <w:sz w:val="24"/>
                <w:szCs w:val="24"/>
                <w:lang w:eastAsia="pl-PL"/>
              </w:rPr>
              <w:t>względem 2024 r.</w:t>
            </w:r>
          </w:p>
        </w:tc>
      </w:tr>
    </w:tbl>
    <w:bookmarkEnd w:id="5"/>
    <w:bookmarkEnd w:id="6"/>
    <w:p w14:paraId="0879FC52" w14:textId="05214D82" w:rsidR="00360FE7" w:rsidRPr="00B57FB8" w:rsidRDefault="00697016" w:rsidP="00697016">
      <w:pPr>
        <w:spacing w:before="360" w:after="0" w:line="240" w:lineRule="auto"/>
        <w:jc w:val="center"/>
        <w:rPr>
          <w:color w:val="FF0000"/>
          <w:lang w:eastAsia="pl-PL"/>
        </w:rPr>
      </w:pPr>
      <w:r>
        <w:rPr>
          <w:noProof/>
        </w:rPr>
        <w:drawing>
          <wp:inline distT="0" distB="0" distL="0" distR="0" wp14:anchorId="69A71C16" wp14:editId="6E763B6B">
            <wp:extent cx="7334250" cy="2657475"/>
            <wp:effectExtent l="0" t="0" r="0" b="0"/>
            <wp:docPr id="11" name="Wykres 11" descr="Wykres przedstawia prognozę spadku liczby mieszkańców powiatu według scenariuszy: głównego, wysokiego oraz niskiego Głównego Urzędu Statystycznego">
              <a:extLst xmlns:a="http://schemas.openxmlformats.org/drawingml/2006/main">
                <a:ext uri="{FF2B5EF4-FFF2-40B4-BE49-F238E27FC236}">
                  <a16:creationId xmlns:a16="http://schemas.microsoft.com/office/drawing/2014/main" id="{78CF0362-0E81-4844-A8D5-29E15C261C65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14:paraId="6E5B4910" w14:textId="49A8CECE" w:rsidR="002B30CE" w:rsidRPr="00B57FB8" w:rsidRDefault="002B30CE" w:rsidP="00E352E0">
      <w:pPr>
        <w:spacing w:before="360" w:after="0" w:line="240" w:lineRule="auto"/>
        <w:jc w:val="center"/>
        <w:rPr>
          <w:color w:val="FF0000"/>
          <w:lang w:eastAsia="pl-PL"/>
        </w:rPr>
        <w:sectPr w:rsidR="002B30CE" w:rsidRPr="00B57FB8" w:rsidSect="003A2B81">
          <w:pgSz w:w="16838" w:h="11906" w:orient="landscape" w:code="9"/>
          <w:pgMar w:top="851" w:right="851" w:bottom="1418" w:left="851" w:header="709" w:footer="709" w:gutter="0"/>
          <w:cols w:space="708"/>
          <w:titlePg/>
          <w:docGrid w:linePitch="360"/>
        </w:sectPr>
      </w:pPr>
    </w:p>
    <w:p w14:paraId="0185DFA6" w14:textId="3F0ED510" w:rsidR="0005130C" w:rsidRPr="005C700C" w:rsidRDefault="0005130C" w:rsidP="007E57A9">
      <w:pPr>
        <w:spacing w:before="360" w:after="0" w:line="240" w:lineRule="auto"/>
        <w:rPr>
          <w:lang w:eastAsia="pl-PL"/>
        </w:rPr>
      </w:pPr>
      <w:bookmarkStart w:id="8" w:name="_Toc152072602"/>
      <w:r w:rsidRPr="005C700C">
        <w:rPr>
          <w:rFonts w:ascii="Arial" w:hAnsi="Arial" w:cs="Arial"/>
          <w:sz w:val="40"/>
          <w:szCs w:val="40"/>
        </w:rPr>
        <w:lastRenderedPageBreak/>
        <w:t>OSOBY STARSZE</w:t>
      </w:r>
    </w:p>
    <w:p w14:paraId="47BD6B80" w14:textId="6F5E6179" w:rsidR="00FB702B" w:rsidRPr="005C700C" w:rsidRDefault="00FB702B" w:rsidP="007E57A9">
      <w:pPr>
        <w:pStyle w:val="Nagwek1"/>
        <w:spacing w:before="120" w:after="240"/>
        <w:rPr>
          <w:rFonts w:ascii="Arial" w:eastAsia="Calibri" w:hAnsi="Arial" w:cs="Arial"/>
          <w:color w:val="auto"/>
          <w:kern w:val="24"/>
          <w:sz w:val="28"/>
          <w:lang w:eastAsia="pl-PL"/>
        </w:rPr>
      </w:pPr>
      <w:r w:rsidRPr="005C700C">
        <w:rPr>
          <w:rFonts w:ascii="Arial" w:eastAsia="Calibri" w:hAnsi="Arial" w:cs="Arial"/>
          <w:color w:val="auto"/>
          <w:kern w:val="24"/>
          <w:sz w:val="28"/>
          <w:lang w:eastAsia="pl-PL"/>
        </w:rPr>
        <w:t>Struktura wieku mieszkańców powiatu w latach 2005-202</w:t>
      </w:r>
      <w:bookmarkEnd w:id="8"/>
      <w:r w:rsidR="00136A60" w:rsidRPr="005C700C">
        <w:rPr>
          <w:rFonts w:ascii="Arial" w:eastAsia="Calibri" w:hAnsi="Arial" w:cs="Arial"/>
          <w:color w:val="auto"/>
          <w:kern w:val="24"/>
          <w:sz w:val="28"/>
          <w:lang w:eastAsia="pl-PL"/>
        </w:rPr>
        <w:t>4</w:t>
      </w:r>
    </w:p>
    <w:tbl>
      <w:tblPr>
        <w:tblStyle w:val="Tabela-Siatka"/>
        <w:tblpPr w:leftFromText="141" w:rightFromText="141" w:vertAnchor="text" w:horzAnchor="margin" w:tblpXSpec="right" w:tblpY="56"/>
        <w:tblW w:w="0" w:type="auto"/>
        <w:tblBorders>
          <w:top w:val="single" w:sz="24" w:space="0" w:color="0070C0"/>
          <w:left w:val="single" w:sz="24" w:space="0" w:color="0070C0"/>
          <w:bottom w:val="single" w:sz="24" w:space="0" w:color="0070C0"/>
          <w:right w:val="single" w:sz="24" w:space="0" w:color="0070C0"/>
          <w:insideH w:val="single" w:sz="24" w:space="0" w:color="0070C0"/>
          <w:insideV w:val="single" w:sz="24" w:space="0" w:color="0070C0"/>
        </w:tblBorders>
        <w:tblLook w:val="04A0" w:firstRow="1" w:lastRow="0" w:firstColumn="1" w:lastColumn="0" w:noHBand="0" w:noVBand="1"/>
      </w:tblPr>
      <w:tblGrid>
        <w:gridCol w:w="4820"/>
      </w:tblGrid>
      <w:tr w:rsidR="00B57FB8" w:rsidRPr="00B57FB8" w14:paraId="0079C8C8" w14:textId="77777777" w:rsidTr="001011D7">
        <w:tc>
          <w:tcPr>
            <w:tcW w:w="4820" w:type="dxa"/>
          </w:tcPr>
          <w:p w14:paraId="20413422" w14:textId="5B2D89D0" w:rsidR="001011D7" w:rsidRPr="00B57FB8" w:rsidRDefault="001011D7" w:rsidP="007E57A9">
            <w:pPr>
              <w:pStyle w:val="Nagwek1"/>
              <w:spacing w:before="0" w:after="0"/>
              <w:outlineLvl w:val="0"/>
              <w:rPr>
                <w:rFonts w:ascii="Arial" w:hAnsi="Arial" w:cs="Arial"/>
                <w:color w:val="FF0000"/>
                <w:sz w:val="32"/>
                <w:szCs w:val="32"/>
              </w:rPr>
            </w:pPr>
            <w:r w:rsidRPr="005C700C">
              <w:rPr>
                <w:rFonts w:ascii="Arial" w:hAnsi="Arial" w:cs="Arial"/>
                <w:color w:val="auto"/>
                <w:sz w:val="24"/>
                <w:szCs w:val="24"/>
              </w:rPr>
              <w:t xml:space="preserve">odsetek osób w wieku poprodukcyjnym </w:t>
            </w:r>
            <w:r w:rsidRPr="005C700C">
              <w:rPr>
                <w:rFonts w:ascii="Arial" w:hAnsi="Arial" w:cs="Arial"/>
                <w:color w:val="auto"/>
                <w:sz w:val="32"/>
                <w:szCs w:val="32"/>
              </w:rPr>
              <w:t xml:space="preserve"> wzrost o </w:t>
            </w:r>
            <w:r w:rsidR="005C700C" w:rsidRPr="005C700C">
              <w:rPr>
                <w:rFonts w:ascii="Arial" w:hAnsi="Arial" w:cs="Arial"/>
                <w:color w:val="auto"/>
                <w:sz w:val="32"/>
                <w:szCs w:val="32"/>
              </w:rPr>
              <w:t>12,9</w:t>
            </w:r>
            <w:r w:rsidRPr="005C700C">
              <w:rPr>
                <w:rFonts w:ascii="Arial" w:hAnsi="Arial" w:cs="Arial"/>
                <w:color w:val="auto"/>
                <w:sz w:val="32"/>
                <w:szCs w:val="32"/>
              </w:rPr>
              <w:t xml:space="preserve"> </w:t>
            </w:r>
            <w:proofErr w:type="spellStart"/>
            <w:r w:rsidRPr="005C700C">
              <w:rPr>
                <w:rFonts w:ascii="Arial" w:hAnsi="Arial" w:cs="Arial"/>
                <w:color w:val="auto"/>
                <w:sz w:val="32"/>
                <w:szCs w:val="32"/>
              </w:rPr>
              <w:t>p.p</w:t>
            </w:r>
            <w:proofErr w:type="spellEnd"/>
            <w:r w:rsidRPr="005C700C">
              <w:rPr>
                <w:rFonts w:ascii="Arial" w:hAnsi="Arial" w:cs="Arial"/>
                <w:color w:val="auto"/>
                <w:sz w:val="32"/>
                <w:szCs w:val="32"/>
              </w:rPr>
              <w:t>.</w:t>
            </w:r>
          </w:p>
        </w:tc>
      </w:tr>
      <w:tr w:rsidR="00B57FB8" w:rsidRPr="00B57FB8" w14:paraId="50F2DBEB" w14:textId="77777777" w:rsidTr="001011D7">
        <w:tc>
          <w:tcPr>
            <w:tcW w:w="4820" w:type="dxa"/>
          </w:tcPr>
          <w:p w14:paraId="5B185E9F" w14:textId="24F8FA61" w:rsidR="001011D7" w:rsidRPr="00B57FB8" w:rsidRDefault="001011D7" w:rsidP="007E57A9">
            <w:pPr>
              <w:pStyle w:val="Nagwek1"/>
              <w:spacing w:before="0" w:after="0"/>
              <w:outlineLvl w:val="0"/>
              <w:rPr>
                <w:rFonts w:ascii="Arial" w:hAnsi="Arial" w:cs="Arial"/>
                <w:color w:val="FF0000"/>
                <w:sz w:val="32"/>
                <w:szCs w:val="32"/>
              </w:rPr>
            </w:pPr>
            <w:r w:rsidRPr="005C700C">
              <w:rPr>
                <w:rFonts w:ascii="Arial" w:hAnsi="Arial" w:cs="Arial"/>
                <w:color w:val="auto"/>
                <w:sz w:val="24"/>
                <w:szCs w:val="24"/>
              </w:rPr>
              <w:t xml:space="preserve">odsetek osób w wieku produkcyjnym </w:t>
            </w:r>
            <w:r w:rsidRPr="005C700C">
              <w:rPr>
                <w:rFonts w:ascii="Arial" w:hAnsi="Arial" w:cs="Arial"/>
                <w:color w:val="auto"/>
                <w:sz w:val="32"/>
                <w:szCs w:val="32"/>
              </w:rPr>
              <w:t xml:space="preserve">spadek o </w:t>
            </w:r>
            <w:r w:rsidR="005C700C" w:rsidRPr="005C700C">
              <w:rPr>
                <w:rFonts w:ascii="Arial" w:hAnsi="Arial" w:cs="Arial"/>
                <w:color w:val="auto"/>
                <w:sz w:val="32"/>
                <w:szCs w:val="32"/>
              </w:rPr>
              <w:t>9,4</w:t>
            </w:r>
            <w:r w:rsidRPr="005C700C">
              <w:rPr>
                <w:rFonts w:ascii="Arial" w:hAnsi="Arial" w:cs="Arial"/>
                <w:color w:val="auto"/>
                <w:sz w:val="32"/>
                <w:szCs w:val="32"/>
              </w:rPr>
              <w:t xml:space="preserve"> </w:t>
            </w:r>
            <w:proofErr w:type="spellStart"/>
            <w:r w:rsidRPr="005C700C">
              <w:rPr>
                <w:rFonts w:ascii="Arial" w:hAnsi="Arial" w:cs="Arial"/>
                <w:color w:val="auto"/>
                <w:sz w:val="32"/>
                <w:szCs w:val="32"/>
              </w:rPr>
              <w:t>p.p</w:t>
            </w:r>
            <w:proofErr w:type="spellEnd"/>
            <w:r w:rsidRPr="005C700C">
              <w:rPr>
                <w:rFonts w:ascii="Arial" w:hAnsi="Arial" w:cs="Arial"/>
                <w:color w:val="auto"/>
                <w:sz w:val="32"/>
                <w:szCs w:val="32"/>
              </w:rPr>
              <w:t>.</w:t>
            </w:r>
          </w:p>
        </w:tc>
      </w:tr>
      <w:tr w:rsidR="00B57FB8" w:rsidRPr="00B57FB8" w14:paraId="5EDB18DD" w14:textId="77777777" w:rsidTr="001011D7">
        <w:tc>
          <w:tcPr>
            <w:tcW w:w="4820" w:type="dxa"/>
          </w:tcPr>
          <w:p w14:paraId="0FEBA9BB" w14:textId="14E526E0" w:rsidR="001011D7" w:rsidRPr="00B57FB8" w:rsidRDefault="001011D7" w:rsidP="007E57A9">
            <w:pPr>
              <w:pStyle w:val="Nagwek1"/>
              <w:spacing w:before="0" w:after="0"/>
              <w:outlineLvl w:val="0"/>
              <w:rPr>
                <w:rFonts w:ascii="Arial" w:hAnsi="Arial" w:cs="Arial"/>
                <w:color w:val="FF0000"/>
                <w:sz w:val="32"/>
                <w:szCs w:val="32"/>
              </w:rPr>
            </w:pPr>
            <w:r w:rsidRPr="005D314B">
              <w:rPr>
                <w:rFonts w:ascii="Arial" w:hAnsi="Arial" w:cs="Arial"/>
                <w:color w:val="auto"/>
                <w:sz w:val="24"/>
                <w:szCs w:val="24"/>
              </w:rPr>
              <w:t xml:space="preserve">odsetek osób w wieku przedprodukcyjnym </w:t>
            </w:r>
            <w:r w:rsidRPr="005D314B">
              <w:rPr>
                <w:rFonts w:ascii="Arial" w:hAnsi="Arial" w:cs="Arial"/>
                <w:color w:val="auto"/>
                <w:sz w:val="32"/>
                <w:szCs w:val="32"/>
              </w:rPr>
              <w:t xml:space="preserve"> spadek o </w:t>
            </w:r>
            <w:r w:rsidR="005C700C" w:rsidRPr="005D314B">
              <w:rPr>
                <w:rFonts w:ascii="Arial" w:hAnsi="Arial" w:cs="Arial"/>
                <w:color w:val="auto"/>
                <w:sz w:val="32"/>
                <w:szCs w:val="32"/>
              </w:rPr>
              <w:t>3,6</w:t>
            </w:r>
            <w:r w:rsidR="00825538" w:rsidRPr="005D314B">
              <w:rPr>
                <w:rFonts w:ascii="Arial" w:hAnsi="Arial" w:cs="Arial"/>
                <w:color w:val="auto"/>
                <w:sz w:val="32"/>
                <w:szCs w:val="32"/>
              </w:rPr>
              <w:t xml:space="preserve"> </w:t>
            </w:r>
            <w:proofErr w:type="spellStart"/>
            <w:r w:rsidRPr="005D314B">
              <w:rPr>
                <w:rFonts w:ascii="Arial" w:hAnsi="Arial" w:cs="Arial"/>
                <w:color w:val="auto"/>
                <w:sz w:val="32"/>
                <w:szCs w:val="32"/>
              </w:rPr>
              <w:t>p.p</w:t>
            </w:r>
            <w:proofErr w:type="spellEnd"/>
            <w:r w:rsidRPr="005D314B">
              <w:rPr>
                <w:rFonts w:ascii="Arial" w:hAnsi="Arial" w:cs="Arial"/>
                <w:color w:val="auto"/>
                <w:sz w:val="32"/>
                <w:szCs w:val="32"/>
              </w:rPr>
              <w:t>.</w:t>
            </w:r>
          </w:p>
        </w:tc>
      </w:tr>
    </w:tbl>
    <w:p w14:paraId="1FEC6A42" w14:textId="2C2558D9" w:rsidR="00954590" w:rsidRPr="00B57FB8" w:rsidRDefault="00C54B98" w:rsidP="007E57A9">
      <w:pPr>
        <w:pStyle w:val="Nagwek1"/>
        <w:spacing w:before="0" w:after="0"/>
        <w:jc w:val="left"/>
        <w:rPr>
          <w:rFonts w:ascii="Arial" w:hAnsi="Arial" w:cs="Arial"/>
          <w:color w:val="FF0000"/>
          <w:sz w:val="28"/>
          <w:szCs w:val="28"/>
        </w:rPr>
      </w:pPr>
      <w:r w:rsidRPr="00B57FB8">
        <w:rPr>
          <w:noProof/>
          <w:color w:val="FF0000"/>
        </w:rPr>
        <mc:AlternateContent>
          <mc:Choice Requires="wps">
            <w:drawing>
              <wp:anchor distT="0" distB="0" distL="114300" distR="114300" simplePos="0" relativeHeight="252204032" behindDoc="0" locked="0" layoutInCell="1" allowOverlap="1" wp14:anchorId="560560BD" wp14:editId="128A3399">
                <wp:simplePos x="0" y="0"/>
                <wp:positionH relativeFrom="column">
                  <wp:posOffset>5476574</wp:posOffset>
                </wp:positionH>
                <wp:positionV relativeFrom="paragraph">
                  <wp:posOffset>1028700</wp:posOffset>
                </wp:positionV>
                <wp:extent cx="937895" cy="298583"/>
                <wp:effectExtent l="0" t="19050" r="33655" b="44450"/>
                <wp:wrapNone/>
                <wp:docPr id="128" name="Strzałka: w prawo 128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7895" cy="298583"/>
                        </a:xfrm>
                        <a:prstGeom prst="rightArrow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13C6E8" id="Strzałka: w prawo 128" o:spid="_x0000_s1026" type="#_x0000_t13" alt="&quot;&quot;" style="position:absolute;margin-left:431.25pt;margin-top:81pt;width:73.85pt;height:23.5pt;z-index:2522040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" adj="18162" fillcolor="#4472c4" strokecolor="#2f528f" strokeweight="1pt"/>
            </w:pict>
          </mc:Fallback>
        </mc:AlternateContent>
      </w:r>
      <w:r w:rsidRPr="00B57FB8">
        <w:rPr>
          <w:noProof/>
          <w:color w:val="FF0000"/>
        </w:rPr>
        <mc:AlternateContent>
          <mc:Choice Requires="wps">
            <w:drawing>
              <wp:anchor distT="0" distB="0" distL="114300" distR="114300" simplePos="0" relativeHeight="252201984" behindDoc="0" locked="0" layoutInCell="1" allowOverlap="1" wp14:anchorId="23F34C61" wp14:editId="0B3A42CF">
                <wp:simplePos x="0" y="0"/>
                <wp:positionH relativeFrom="column">
                  <wp:posOffset>5486400</wp:posOffset>
                </wp:positionH>
                <wp:positionV relativeFrom="paragraph">
                  <wp:posOffset>567055</wp:posOffset>
                </wp:positionV>
                <wp:extent cx="937895" cy="298583"/>
                <wp:effectExtent l="0" t="19050" r="33655" b="44450"/>
                <wp:wrapNone/>
                <wp:docPr id="63" name="Strzałka: w prawo 6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7895" cy="298583"/>
                        </a:xfrm>
                        <a:prstGeom prst="rightArrow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47E077" id="Strzałka: w prawo 63" o:spid="_x0000_s1026" type="#_x0000_t13" alt="&quot;&quot;" style="position:absolute;margin-left:6in;margin-top:44.65pt;width:73.85pt;height:23.5pt;z-index:2522019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" adj="18162" fillcolor="#4472c4" strokecolor="#2f528f" strokeweight="1pt"/>
            </w:pict>
          </mc:Fallback>
        </mc:AlternateContent>
      </w:r>
      <w:r w:rsidRPr="00B57FB8">
        <w:rPr>
          <w:noProof/>
          <w:color w:val="FF0000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5231B855" wp14:editId="7D1D33D1">
                <wp:simplePos x="0" y="0"/>
                <wp:positionH relativeFrom="column">
                  <wp:posOffset>5485030</wp:posOffset>
                </wp:positionH>
                <wp:positionV relativeFrom="paragraph">
                  <wp:posOffset>101901</wp:posOffset>
                </wp:positionV>
                <wp:extent cx="937895" cy="298583"/>
                <wp:effectExtent l="0" t="19050" r="33655" b="44450"/>
                <wp:wrapNone/>
                <wp:docPr id="30" name="Strzałka: w prawo 30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7895" cy="298583"/>
                        </a:xfrm>
                        <a:prstGeom prst="rightArrow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A8888E" id="Strzałka: w prawo 30" o:spid="_x0000_s1026" type="#_x0000_t13" alt="&quot;&quot;" style="position:absolute;margin-left:431.9pt;margin-top:8pt;width:73.85pt;height:23.5pt;z-index:2517166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" adj="18162" fillcolor="#4472c4" strokecolor="#2f528f" strokeweight="1pt"/>
            </w:pict>
          </mc:Fallback>
        </mc:AlternateContent>
      </w:r>
      <w:r w:rsidR="00954590" w:rsidRPr="00B57FB8">
        <w:rPr>
          <w:rFonts w:ascii="Arial" w:hAnsi="Arial" w:cs="Arial"/>
          <w:color w:val="FF0000"/>
          <w:sz w:val="28"/>
          <w:szCs w:val="28"/>
        </w:rPr>
        <w:t xml:space="preserve"> </w:t>
      </w:r>
      <w:r w:rsidR="005C700C">
        <w:rPr>
          <w:noProof/>
        </w:rPr>
        <w:drawing>
          <wp:inline distT="0" distB="0" distL="0" distR="0" wp14:anchorId="2FCE3986" wp14:editId="3304F219">
            <wp:extent cx="5471160" cy="2085975"/>
            <wp:effectExtent l="0" t="0" r="0" b="0"/>
            <wp:docPr id="20" name="Wykres 20" descr="Wykres przedstawia strukturę wieku mieszkańców powiatu w latach 2005-2024. Odsetek osób w wieku przedprodukcyjnym w 2005 roku wynosił 19,6%, do roku 2024 odnotowano spadek o 3,6 p.p. do 16,0%. Odsetek osób w wieku przedprodukcyjnym w roku 2010 wynosił 17,8%, w 2015 roku 16,5%, w 2020 roku 16,3%. Odsetek osób w wieku produkcyjnym w 2005 roku był na poziomie 66,4%, a w 2024 roku 57,0%, co oznacza spadek o 9,4 p.p. Odsetek osób w wieku produkcyjnym w roku 2010 wynosił 66,0%, w 2015 63,0%, w roku 2020 58,7%. Odsetek osób w wieku poprodukcyjnym  z 14,1% w roku 2005 wzrósł do 27,0% w roku 2024 - wzrost o 12,9 p.p. Odsetek osób w wieku poprodukcyjnym w roku 2010 wynosił 16,3%, w 2015 20,6%, a w roku 2020 25,0%.">
              <a:extLst xmlns:a="http://schemas.openxmlformats.org/drawingml/2006/main">
                <a:ext uri="{FF2B5EF4-FFF2-40B4-BE49-F238E27FC236}">
                  <a16:creationId xmlns:a16="http://schemas.microsoft.com/office/drawing/2014/main" id="{49BB7817-D229-48AE-A17C-F6932A05CDB3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14:paraId="29533867" w14:textId="3AC6DCE5" w:rsidR="00954590" w:rsidRPr="005D314B" w:rsidRDefault="00954590" w:rsidP="007E57A9">
      <w:pPr>
        <w:pStyle w:val="Nagwek1"/>
        <w:spacing w:before="120" w:after="120"/>
        <w:rPr>
          <w:rFonts w:ascii="Arial" w:hAnsi="Arial" w:cs="Arial"/>
          <w:color w:val="auto"/>
          <w:sz w:val="28"/>
          <w:szCs w:val="28"/>
        </w:rPr>
      </w:pPr>
      <w:r w:rsidRPr="005D314B">
        <w:rPr>
          <w:rFonts w:ascii="Arial" w:hAnsi="Arial" w:cs="Arial"/>
          <w:color w:val="auto"/>
          <w:sz w:val="28"/>
          <w:szCs w:val="28"/>
        </w:rPr>
        <w:t>Prognoza struktury wieku mieszkańców powiatu w latach 2030-2060</w:t>
      </w:r>
    </w:p>
    <w:tbl>
      <w:tblPr>
        <w:tblStyle w:val="Tabela-Siatka1"/>
        <w:tblpPr w:leftFromText="141" w:rightFromText="141" w:vertAnchor="text" w:horzAnchor="margin" w:tblpXSpec="right" w:tblpY="170"/>
        <w:tblW w:w="0" w:type="auto"/>
        <w:tblBorders>
          <w:top w:val="single" w:sz="24" w:space="0" w:color="0070C0"/>
          <w:left w:val="single" w:sz="24" w:space="0" w:color="0070C0"/>
          <w:bottom w:val="single" w:sz="24" w:space="0" w:color="0070C0"/>
          <w:right w:val="single" w:sz="24" w:space="0" w:color="0070C0"/>
          <w:insideH w:val="single" w:sz="24" w:space="0" w:color="0070C0"/>
          <w:insideV w:val="single" w:sz="24" w:space="0" w:color="0070C0"/>
        </w:tblBorders>
        <w:tblLook w:val="04A0" w:firstRow="1" w:lastRow="0" w:firstColumn="1" w:lastColumn="0" w:noHBand="0" w:noVBand="1"/>
      </w:tblPr>
      <w:tblGrid>
        <w:gridCol w:w="4820"/>
      </w:tblGrid>
      <w:tr w:rsidR="005D314B" w:rsidRPr="005D314B" w14:paraId="2957D4FF" w14:textId="77777777" w:rsidTr="008014EB">
        <w:tc>
          <w:tcPr>
            <w:tcW w:w="4820" w:type="dxa"/>
            <w:vAlign w:val="center"/>
          </w:tcPr>
          <w:p w14:paraId="4340D5D3" w14:textId="784F1888" w:rsidR="008014EB" w:rsidRPr="005D314B" w:rsidRDefault="008014EB" w:rsidP="007E57A9">
            <w:pPr>
              <w:keepNext/>
              <w:keepLines/>
              <w:jc w:val="center"/>
              <w:outlineLvl w:val="0"/>
              <w:rPr>
                <w:rFonts w:ascii="Arial" w:eastAsiaTheme="majorEastAsia" w:hAnsi="Arial" w:cs="Arial"/>
                <w:sz w:val="32"/>
                <w:szCs w:val="32"/>
              </w:rPr>
            </w:pPr>
            <w:r w:rsidRPr="005D314B">
              <w:rPr>
                <w:rFonts w:ascii="Arial" w:eastAsiaTheme="majorEastAsia" w:hAnsi="Arial" w:cs="Arial"/>
                <w:sz w:val="24"/>
                <w:szCs w:val="24"/>
              </w:rPr>
              <w:t xml:space="preserve">odsetek osób w wieku poprodukcyjnym </w:t>
            </w:r>
            <w:r w:rsidRPr="005D314B">
              <w:rPr>
                <w:rFonts w:ascii="Arial" w:eastAsiaTheme="majorEastAsia" w:hAnsi="Arial" w:cs="Arial"/>
                <w:sz w:val="32"/>
                <w:szCs w:val="32"/>
              </w:rPr>
              <w:t xml:space="preserve"> wzrost o </w:t>
            </w:r>
            <w:r w:rsidR="005D314B" w:rsidRPr="005D314B">
              <w:rPr>
                <w:rFonts w:ascii="Arial" w:eastAsiaTheme="majorEastAsia" w:hAnsi="Arial" w:cs="Arial"/>
                <w:sz w:val="32"/>
                <w:szCs w:val="32"/>
              </w:rPr>
              <w:t>10,9</w:t>
            </w:r>
            <w:r w:rsidRPr="005D314B">
              <w:rPr>
                <w:rFonts w:ascii="Arial" w:eastAsiaTheme="majorEastAsia" w:hAnsi="Arial" w:cs="Arial"/>
                <w:sz w:val="32"/>
                <w:szCs w:val="32"/>
              </w:rPr>
              <w:t xml:space="preserve"> </w:t>
            </w:r>
            <w:proofErr w:type="spellStart"/>
            <w:r w:rsidRPr="005D314B">
              <w:rPr>
                <w:rFonts w:ascii="Arial" w:eastAsiaTheme="majorEastAsia" w:hAnsi="Arial" w:cs="Arial"/>
                <w:sz w:val="32"/>
                <w:szCs w:val="32"/>
              </w:rPr>
              <w:t>p.p</w:t>
            </w:r>
            <w:proofErr w:type="spellEnd"/>
            <w:r w:rsidRPr="005D314B">
              <w:rPr>
                <w:rFonts w:ascii="Arial" w:eastAsiaTheme="majorEastAsia" w:hAnsi="Arial" w:cs="Arial"/>
                <w:sz w:val="32"/>
                <w:szCs w:val="32"/>
              </w:rPr>
              <w:t>.</w:t>
            </w:r>
          </w:p>
        </w:tc>
      </w:tr>
      <w:tr w:rsidR="005D314B" w:rsidRPr="005D314B" w14:paraId="09E1855E" w14:textId="77777777" w:rsidTr="008014EB">
        <w:tc>
          <w:tcPr>
            <w:tcW w:w="4820" w:type="dxa"/>
            <w:vAlign w:val="center"/>
          </w:tcPr>
          <w:p w14:paraId="29931035" w14:textId="6B08C4E7" w:rsidR="008014EB" w:rsidRPr="005D314B" w:rsidRDefault="008014EB" w:rsidP="007E57A9">
            <w:pPr>
              <w:keepNext/>
              <w:keepLines/>
              <w:jc w:val="center"/>
              <w:outlineLvl w:val="0"/>
              <w:rPr>
                <w:rFonts w:ascii="Arial" w:eastAsiaTheme="majorEastAsia" w:hAnsi="Arial" w:cs="Arial"/>
                <w:sz w:val="32"/>
                <w:szCs w:val="32"/>
              </w:rPr>
            </w:pPr>
            <w:r w:rsidRPr="005D314B">
              <w:rPr>
                <w:rFonts w:ascii="Arial" w:eastAsiaTheme="majorEastAsia" w:hAnsi="Arial" w:cs="Arial"/>
                <w:sz w:val="24"/>
                <w:szCs w:val="24"/>
              </w:rPr>
              <w:t xml:space="preserve">odsetek osób w wieku produkcyjnym </w:t>
            </w:r>
            <w:r w:rsidRPr="005D314B">
              <w:rPr>
                <w:rFonts w:ascii="Arial" w:eastAsiaTheme="majorEastAsia" w:hAnsi="Arial" w:cs="Arial"/>
                <w:sz w:val="32"/>
                <w:szCs w:val="32"/>
              </w:rPr>
              <w:t xml:space="preserve">spadek o </w:t>
            </w:r>
            <w:r w:rsidR="005D314B" w:rsidRPr="005D314B">
              <w:rPr>
                <w:rFonts w:ascii="Arial" w:eastAsiaTheme="majorEastAsia" w:hAnsi="Arial" w:cs="Arial"/>
                <w:sz w:val="32"/>
                <w:szCs w:val="32"/>
              </w:rPr>
              <w:t>10,0</w:t>
            </w:r>
            <w:r w:rsidRPr="005D314B">
              <w:rPr>
                <w:rFonts w:ascii="Arial" w:eastAsiaTheme="majorEastAsia" w:hAnsi="Arial" w:cs="Arial"/>
                <w:sz w:val="32"/>
                <w:szCs w:val="32"/>
              </w:rPr>
              <w:t xml:space="preserve"> </w:t>
            </w:r>
            <w:proofErr w:type="spellStart"/>
            <w:r w:rsidRPr="005D314B">
              <w:rPr>
                <w:rFonts w:ascii="Arial" w:eastAsiaTheme="majorEastAsia" w:hAnsi="Arial" w:cs="Arial"/>
                <w:sz w:val="32"/>
                <w:szCs w:val="32"/>
              </w:rPr>
              <w:t>p.p</w:t>
            </w:r>
            <w:proofErr w:type="spellEnd"/>
            <w:r w:rsidRPr="005D314B">
              <w:rPr>
                <w:rFonts w:ascii="Arial" w:eastAsiaTheme="majorEastAsia" w:hAnsi="Arial" w:cs="Arial"/>
                <w:sz w:val="32"/>
                <w:szCs w:val="32"/>
              </w:rPr>
              <w:t xml:space="preserve">. </w:t>
            </w:r>
          </w:p>
        </w:tc>
      </w:tr>
      <w:tr w:rsidR="005D314B" w:rsidRPr="005D314B" w14:paraId="6A9C166C" w14:textId="77777777" w:rsidTr="008014EB">
        <w:tc>
          <w:tcPr>
            <w:tcW w:w="4820" w:type="dxa"/>
            <w:vAlign w:val="center"/>
          </w:tcPr>
          <w:p w14:paraId="2BC61EE6" w14:textId="29E257B1" w:rsidR="008014EB" w:rsidRPr="005D314B" w:rsidRDefault="008014EB" w:rsidP="007E57A9">
            <w:pPr>
              <w:keepNext/>
              <w:keepLines/>
              <w:jc w:val="center"/>
              <w:outlineLvl w:val="0"/>
              <w:rPr>
                <w:rFonts w:ascii="Arial" w:eastAsiaTheme="majorEastAsia" w:hAnsi="Arial" w:cs="Arial"/>
                <w:sz w:val="36"/>
                <w:szCs w:val="36"/>
              </w:rPr>
            </w:pPr>
            <w:r w:rsidRPr="005D314B">
              <w:rPr>
                <w:rFonts w:ascii="Arial" w:eastAsiaTheme="majorEastAsia" w:hAnsi="Arial" w:cs="Arial"/>
                <w:sz w:val="24"/>
                <w:szCs w:val="24"/>
              </w:rPr>
              <w:t xml:space="preserve">odsetek osób w wieku przedprodukcyjnym </w:t>
            </w:r>
            <w:r w:rsidRPr="005D314B">
              <w:rPr>
                <w:rFonts w:ascii="Arial" w:eastAsiaTheme="majorEastAsia" w:hAnsi="Arial" w:cs="Arial"/>
                <w:sz w:val="32"/>
                <w:szCs w:val="32"/>
              </w:rPr>
              <w:t xml:space="preserve"> spadek o </w:t>
            </w:r>
            <w:r w:rsidR="005D314B" w:rsidRPr="005D314B">
              <w:rPr>
                <w:rFonts w:ascii="Arial" w:eastAsiaTheme="majorEastAsia" w:hAnsi="Arial" w:cs="Arial"/>
                <w:sz w:val="32"/>
                <w:szCs w:val="32"/>
              </w:rPr>
              <w:t>0,9</w:t>
            </w:r>
            <w:r w:rsidRPr="005D314B">
              <w:rPr>
                <w:rFonts w:ascii="Arial" w:eastAsiaTheme="majorEastAsia" w:hAnsi="Arial" w:cs="Arial"/>
                <w:sz w:val="32"/>
                <w:szCs w:val="32"/>
              </w:rPr>
              <w:t xml:space="preserve"> </w:t>
            </w:r>
            <w:proofErr w:type="spellStart"/>
            <w:r w:rsidRPr="005D314B">
              <w:rPr>
                <w:rFonts w:ascii="Arial" w:eastAsiaTheme="majorEastAsia" w:hAnsi="Arial" w:cs="Arial"/>
                <w:sz w:val="32"/>
                <w:szCs w:val="32"/>
              </w:rPr>
              <w:t>p.p</w:t>
            </w:r>
            <w:proofErr w:type="spellEnd"/>
            <w:r w:rsidRPr="005D314B">
              <w:rPr>
                <w:rFonts w:ascii="Arial" w:eastAsiaTheme="majorEastAsia" w:hAnsi="Arial" w:cs="Arial"/>
                <w:sz w:val="32"/>
                <w:szCs w:val="32"/>
              </w:rPr>
              <w:t>.</w:t>
            </w:r>
          </w:p>
        </w:tc>
      </w:tr>
    </w:tbl>
    <w:p w14:paraId="53E84693" w14:textId="3C58D399" w:rsidR="002B30CE" w:rsidRPr="00B57FB8" w:rsidRDefault="005C700C" w:rsidP="007E57A9">
      <w:pPr>
        <w:spacing w:after="0" w:line="240" w:lineRule="auto"/>
        <w:rPr>
          <w:rFonts w:ascii="Arial" w:eastAsiaTheme="majorEastAsia" w:hAnsi="Arial" w:cs="Arial"/>
          <w:color w:val="FF0000"/>
          <w:sz w:val="28"/>
          <w:szCs w:val="28"/>
        </w:rPr>
        <w:sectPr w:rsidR="002B30CE" w:rsidRPr="00B57FB8" w:rsidSect="003A2B81">
          <w:pgSz w:w="16838" w:h="11906" w:orient="landscape" w:code="9"/>
          <w:pgMar w:top="851" w:right="851" w:bottom="1418" w:left="851" w:header="709" w:footer="709" w:gutter="0"/>
          <w:cols w:space="708"/>
          <w:titlePg/>
          <w:docGrid w:linePitch="360"/>
        </w:sectPr>
      </w:pPr>
      <w:r>
        <w:rPr>
          <w:noProof/>
        </w:rPr>
        <w:drawing>
          <wp:inline distT="0" distB="0" distL="0" distR="0" wp14:anchorId="6D3AC1D3" wp14:editId="236D9E0B">
            <wp:extent cx="5591175" cy="2219325"/>
            <wp:effectExtent l="0" t="0" r="0" b="0"/>
            <wp:docPr id="21" name="Wykres 21" descr="Wykres przedstawia prognozę struktury wieku mieszkańców powiatu w latach 2030-2060. Odsetek osób w wieku przedprodukcyjnym w 2030 roku będzie wynosił 14%, do roku 2060 prognozowany jest spadek o 0,9 p.p. W pozostałych latach prognozowany odsetek osób w wieku przedprodukcyjnym będzie wynosił: w 2040 roku 12,3%, w 2050 roku 13,2%, a 2060 roku 13,1%. Odsetek osób w wieku produkcyjnym w 2030 roku będzie wynosił 57,5%, do roku 2060 prognozowany jest spadek do 47,5%. W pozostałych latach prognozowany odsetek osób w wieku produkcyjnym będzie wynosił: w 2040 roku 55,2%, w 2050 roku 49,0%. Odsetek osób w wieku poprodukcyjnym z 28,5% w 2030 roku wzrośnie do 39,4% w roku 2060 - wzrost o 10,9 p.p. W pozostałych latach prognozowany odsetek osób w wieku poprodukcyjnym będzie wynosił: w 2040 roku 32,4%, a w 2050 roku 37,8%. ">
              <a:extLst xmlns:a="http://schemas.openxmlformats.org/drawingml/2006/main">
                <a:ext uri="{FF2B5EF4-FFF2-40B4-BE49-F238E27FC236}">
                  <a16:creationId xmlns:a16="http://schemas.microsoft.com/office/drawing/2014/main" id="{396DF151-4132-4BFF-A761-C7685C04B543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  <w:r w:rsidRPr="00B57FB8">
        <w:rPr>
          <w:noProof/>
          <w:color w:val="FF0000"/>
        </w:rPr>
        <w:t xml:space="preserve"> </w:t>
      </w:r>
      <w:r w:rsidR="00E96393" w:rsidRPr="00B57FB8">
        <w:rPr>
          <w:noProof/>
          <w:color w:val="FF0000"/>
        </w:rPr>
        <mc:AlternateContent>
          <mc:Choice Requires="wps">
            <w:drawing>
              <wp:anchor distT="0" distB="0" distL="114300" distR="114300" simplePos="0" relativeHeight="252206080" behindDoc="0" locked="0" layoutInCell="1" allowOverlap="1" wp14:anchorId="3BA0488D" wp14:editId="473E102E">
                <wp:simplePos x="0" y="0"/>
                <wp:positionH relativeFrom="column">
                  <wp:posOffset>5486400</wp:posOffset>
                </wp:positionH>
                <wp:positionV relativeFrom="paragraph">
                  <wp:posOffset>162794</wp:posOffset>
                </wp:positionV>
                <wp:extent cx="937895" cy="298583"/>
                <wp:effectExtent l="0" t="19050" r="33655" b="44450"/>
                <wp:wrapNone/>
                <wp:docPr id="129" name="Strzałka: w prawo 129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7895" cy="298583"/>
                        </a:xfrm>
                        <a:prstGeom prst="rightArrow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434A5E9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Strzałka: w prawo 129" o:spid="_x0000_s1026" type="#_x0000_t13" alt="&quot;&quot;" style="position:absolute;margin-left:6in;margin-top:12.8pt;width:73.85pt;height:23.5pt;z-index:2522060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" adj="18162" fillcolor="#4472c4" strokecolor="#2f528f" strokeweight="1pt"/>
            </w:pict>
          </mc:Fallback>
        </mc:AlternateContent>
      </w:r>
      <w:r w:rsidR="00E96393" w:rsidRPr="00B57FB8">
        <w:rPr>
          <w:noProof/>
          <w:color w:val="FF0000"/>
        </w:rPr>
        <mc:AlternateContent>
          <mc:Choice Requires="wps">
            <w:drawing>
              <wp:anchor distT="0" distB="0" distL="114300" distR="114300" simplePos="0" relativeHeight="252208128" behindDoc="0" locked="0" layoutInCell="1" allowOverlap="1" wp14:anchorId="273402A5" wp14:editId="4A69224B">
                <wp:simplePos x="0" y="0"/>
                <wp:positionH relativeFrom="column">
                  <wp:posOffset>5455920</wp:posOffset>
                </wp:positionH>
                <wp:positionV relativeFrom="paragraph">
                  <wp:posOffset>680954</wp:posOffset>
                </wp:positionV>
                <wp:extent cx="937895" cy="298583"/>
                <wp:effectExtent l="0" t="19050" r="33655" b="44450"/>
                <wp:wrapNone/>
                <wp:docPr id="130" name="Strzałka: w prawo 130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7895" cy="298583"/>
                        </a:xfrm>
                        <a:prstGeom prst="rightArrow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684FA3" id="Strzałka: w prawo 130" o:spid="_x0000_s1026" type="#_x0000_t13" alt="&quot;&quot;" style="position:absolute;margin-left:429.6pt;margin-top:53.6pt;width:73.85pt;height:23.5pt;z-index:2522081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" adj="18162" fillcolor="#4472c4" strokecolor="#2f528f" strokeweight="1pt"/>
            </w:pict>
          </mc:Fallback>
        </mc:AlternateContent>
      </w:r>
      <w:r w:rsidR="00E96393" w:rsidRPr="00B57FB8">
        <w:rPr>
          <w:noProof/>
          <w:color w:val="FF0000"/>
        </w:rPr>
        <mc:AlternateContent>
          <mc:Choice Requires="wps">
            <w:drawing>
              <wp:anchor distT="0" distB="0" distL="114300" distR="114300" simplePos="0" relativeHeight="252210176" behindDoc="0" locked="0" layoutInCell="1" allowOverlap="1" wp14:anchorId="5330729D" wp14:editId="664BBF59">
                <wp:simplePos x="0" y="0"/>
                <wp:positionH relativeFrom="column">
                  <wp:posOffset>5463941</wp:posOffset>
                </wp:positionH>
                <wp:positionV relativeFrom="paragraph">
                  <wp:posOffset>1102862</wp:posOffset>
                </wp:positionV>
                <wp:extent cx="937895" cy="298583"/>
                <wp:effectExtent l="0" t="19050" r="33655" b="44450"/>
                <wp:wrapNone/>
                <wp:docPr id="131" name="Strzałka: w prawo 13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7895" cy="298583"/>
                        </a:xfrm>
                        <a:prstGeom prst="rightArrow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15487C" id="Strzałka: w prawo 131" o:spid="_x0000_s1026" type="#_x0000_t13" alt="&quot;&quot;" style="position:absolute;margin-left:430.25pt;margin-top:86.85pt;width:73.85pt;height:23.5pt;z-index:2522101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" adj="18162" fillcolor="#4472c4" strokecolor="#2f528f" strokeweight="1pt"/>
            </w:pict>
          </mc:Fallback>
        </mc:AlternateContent>
      </w:r>
      <w:bookmarkStart w:id="9" w:name="_Toc152072603"/>
    </w:p>
    <w:bookmarkEnd w:id="9"/>
    <w:p w14:paraId="41197242" w14:textId="77777777" w:rsidR="008014EB" w:rsidRPr="004A2E8F" w:rsidRDefault="008014EB" w:rsidP="007E57A9">
      <w:pPr>
        <w:spacing w:before="360" w:after="0" w:line="240" w:lineRule="auto"/>
        <w:rPr>
          <w:rFonts w:ascii="Arial" w:hAnsi="Arial" w:cs="Arial"/>
          <w:sz w:val="40"/>
          <w:szCs w:val="40"/>
        </w:rPr>
      </w:pPr>
      <w:r w:rsidRPr="004A2E8F">
        <w:rPr>
          <w:rFonts w:ascii="Arial" w:hAnsi="Arial" w:cs="Arial"/>
          <w:sz w:val="40"/>
          <w:szCs w:val="40"/>
        </w:rPr>
        <w:lastRenderedPageBreak/>
        <w:t>OSOBY STARSZE</w:t>
      </w:r>
    </w:p>
    <w:p w14:paraId="5C816FDC" w14:textId="62D8A08D" w:rsidR="003E013D" w:rsidRPr="004A2E8F" w:rsidRDefault="000B0356" w:rsidP="007E57A9">
      <w:pPr>
        <w:pStyle w:val="Nagwek1"/>
        <w:spacing w:before="120" w:after="120"/>
        <w:rPr>
          <w:rFonts w:ascii="Arial" w:eastAsia="Calibri" w:hAnsi="Arial" w:cs="Arial"/>
          <w:color w:val="auto"/>
          <w:kern w:val="24"/>
          <w:sz w:val="28"/>
          <w:szCs w:val="20"/>
          <w:lang w:eastAsia="pl-PL"/>
        </w:rPr>
      </w:pPr>
      <w:bookmarkStart w:id="10" w:name="_Toc152072604"/>
      <w:r w:rsidRPr="004A2E8F">
        <w:rPr>
          <w:rFonts w:ascii="Arial" w:eastAsia="Calibri" w:hAnsi="Arial" w:cs="Arial"/>
          <w:color w:val="auto"/>
          <w:kern w:val="24"/>
          <w:sz w:val="28"/>
          <w:szCs w:val="20"/>
          <w:lang w:eastAsia="pl-PL"/>
        </w:rPr>
        <w:t>Odsetek osób w wieku 80+ w ogólnej liczbie mieszkańców powiatu</w:t>
      </w:r>
      <w:r w:rsidR="00E329A8" w:rsidRPr="004A2E8F">
        <w:rPr>
          <w:rFonts w:ascii="Arial" w:eastAsia="Calibri" w:hAnsi="Arial" w:cs="Arial"/>
          <w:color w:val="auto"/>
          <w:kern w:val="24"/>
          <w:sz w:val="28"/>
          <w:szCs w:val="20"/>
          <w:lang w:eastAsia="pl-PL"/>
        </w:rPr>
        <w:t xml:space="preserve"> w latach 2005-202</w:t>
      </w:r>
      <w:r w:rsidR="00E13BAC" w:rsidRPr="004A2E8F">
        <w:rPr>
          <w:rFonts w:ascii="Arial" w:eastAsia="Calibri" w:hAnsi="Arial" w:cs="Arial"/>
          <w:color w:val="auto"/>
          <w:kern w:val="24"/>
          <w:sz w:val="28"/>
          <w:szCs w:val="20"/>
          <w:lang w:eastAsia="pl-PL"/>
        </w:rPr>
        <w:t>4</w:t>
      </w:r>
      <w:r w:rsidR="00DD07B2" w:rsidRPr="004A2E8F">
        <w:rPr>
          <w:rFonts w:ascii="Arial" w:eastAsia="Calibri" w:hAnsi="Arial" w:cs="Arial"/>
          <w:color w:val="auto"/>
          <w:kern w:val="24"/>
          <w:sz w:val="28"/>
          <w:szCs w:val="20"/>
          <w:lang w:eastAsia="pl-PL"/>
        </w:rPr>
        <w:t xml:space="preserve"> oraz prognoza na lata 20</w:t>
      </w:r>
      <w:r w:rsidR="00E13BAC" w:rsidRPr="004A2E8F">
        <w:rPr>
          <w:rFonts w:ascii="Arial" w:eastAsia="Calibri" w:hAnsi="Arial" w:cs="Arial"/>
          <w:color w:val="auto"/>
          <w:kern w:val="24"/>
          <w:sz w:val="28"/>
          <w:szCs w:val="20"/>
          <w:lang w:eastAsia="pl-PL"/>
        </w:rPr>
        <w:t>30</w:t>
      </w:r>
      <w:r w:rsidR="00DD07B2" w:rsidRPr="004A2E8F">
        <w:rPr>
          <w:rFonts w:ascii="Arial" w:eastAsia="Calibri" w:hAnsi="Arial" w:cs="Arial"/>
          <w:color w:val="auto"/>
          <w:kern w:val="24"/>
          <w:sz w:val="28"/>
          <w:szCs w:val="20"/>
          <w:lang w:eastAsia="pl-PL"/>
        </w:rPr>
        <w:t>-2060</w:t>
      </w:r>
      <w:bookmarkEnd w:id="10"/>
    </w:p>
    <w:tbl>
      <w:tblPr>
        <w:tblStyle w:val="Tabela-Siatka"/>
        <w:tblpPr w:leftFromText="141" w:rightFromText="141" w:vertAnchor="page" w:horzAnchor="margin" w:tblpXSpec="right" w:tblpY="3094"/>
        <w:tblW w:w="0" w:type="auto"/>
        <w:tblBorders>
          <w:top w:val="single" w:sz="24" w:space="0" w:color="2E74B5" w:themeColor="accent5" w:themeShade="BF"/>
          <w:left w:val="single" w:sz="24" w:space="0" w:color="2E74B5" w:themeColor="accent5" w:themeShade="BF"/>
          <w:bottom w:val="single" w:sz="24" w:space="0" w:color="2E74B5" w:themeColor="accent5" w:themeShade="BF"/>
          <w:right w:val="single" w:sz="24" w:space="0" w:color="2E74B5" w:themeColor="accent5" w:themeShade="BF"/>
          <w:insideH w:val="single" w:sz="24" w:space="0" w:color="2E74B5" w:themeColor="accent5" w:themeShade="BF"/>
          <w:insideV w:val="single" w:sz="24" w:space="0" w:color="2E74B5" w:themeColor="accent5" w:themeShade="BF"/>
        </w:tblBorders>
        <w:tblLook w:val="04A0" w:firstRow="1" w:lastRow="0" w:firstColumn="1" w:lastColumn="0" w:noHBand="0" w:noVBand="1"/>
      </w:tblPr>
      <w:tblGrid>
        <w:gridCol w:w="4081"/>
      </w:tblGrid>
      <w:tr w:rsidR="004A2E8F" w:rsidRPr="004A2E8F" w14:paraId="10AAA925" w14:textId="77777777" w:rsidTr="00E0386B">
        <w:trPr>
          <w:trHeight w:val="793"/>
        </w:trPr>
        <w:tc>
          <w:tcPr>
            <w:tcW w:w="4081" w:type="dxa"/>
          </w:tcPr>
          <w:p w14:paraId="6C9BE158" w14:textId="77777777" w:rsidR="00E0386B" w:rsidRPr="004A2E8F" w:rsidRDefault="00E0386B" w:rsidP="007E57A9">
            <w:pPr>
              <w:spacing w:after="24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A2E8F">
              <w:rPr>
                <w:rFonts w:ascii="Arial" w:hAnsi="Arial" w:cs="Arial"/>
                <w:sz w:val="24"/>
                <w:szCs w:val="24"/>
              </w:rPr>
              <w:t>PROGNOZA NA LATA 2024 – 2060</w:t>
            </w:r>
          </w:p>
          <w:p w14:paraId="3320E980" w14:textId="65E1A7A4" w:rsidR="00E0386B" w:rsidRPr="004A2E8F" w:rsidRDefault="00E0386B" w:rsidP="007E57A9">
            <w:pPr>
              <w:spacing w:after="240"/>
              <w:contextualSpacing/>
              <w:jc w:val="center"/>
              <w:rPr>
                <w:b/>
                <w:bCs/>
                <w:sz w:val="48"/>
                <w:szCs w:val="48"/>
              </w:rPr>
            </w:pPr>
            <w:r w:rsidRPr="004A2E8F">
              <w:rPr>
                <w:rFonts w:ascii="Arial" w:hAnsi="Arial" w:cs="Arial"/>
                <w:sz w:val="36"/>
                <w:szCs w:val="36"/>
              </w:rPr>
              <w:t xml:space="preserve">wzrost o </w:t>
            </w:r>
            <w:r w:rsidR="00EE2A19" w:rsidRPr="004A2E8F">
              <w:rPr>
                <w:rFonts w:ascii="Arial" w:hAnsi="Arial" w:cs="Arial"/>
                <w:sz w:val="36"/>
                <w:szCs w:val="36"/>
              </w:rPr>
              <w:t>9</w:t>
            </w:r>
            <w:r w:rsidR="00F2679D" w:rsidRPr="004A2E8F">
              <w:rPr>
                <w:rFonts w:ascii="Arial" w:hAnsi="Arial" w:cs="Arial"/>
                <w:sz w:val="36"/>
                <w:szCs w:val="36"/>
              </w:rPr>
              <w:t>,</w:t>
            </w:r>
            <w:r w:rsidR="004A2E8F" w:rsidRPr="004A2E8F">
              <w:rPr>
                <w:rFonts w:ascii="Arial" w:hAnsi="Arial" w:cs="Arial"/>
                <w:sz w:val="36"/>
                <w:szCs w:val="36"/>
              </w:rPr>
              <w:t>2</w:t>
            </w:r>
            <w:r w:rsidRPr="004A2E8F">
              <w:rPr>
                <w:rFonts w:ascii="Arial" w:hAnsi="Arial" w:cs="Arial"/>
                <w:sz w:val="36"/>
                <w:szCs w:val="36"/>
              </w:rPr>
              <w:t xml:space="preserve"> </w:t>
            </w:r>
            <w:proofErr w:type="spellStart"/>
            <w:r w:rsidRPr="004A2E8F">
              <w:rPr>
                <w:rFonts w:ascii="Arial" w:hAnsi="Arial" w:cs="Arial"/>
                <w:sz w:val="36"/>
                <w:szCs w:val="36"/>
              </w:rPr>
              <w:t>p.p</w:t>
            </w:r>
            <w:proofErr w:type="spellEnd"/>
            <w:r w:rsidRPr="004A2E8F">
              <w:rPr>
                <w:rFonts w:ascii="Arial" w:hAnsi="Arial" w:cs="Arial"/>
                <w:sz w:val="36"/>
                <w:szCs w:val="36"/>
              </w:rPr>
              <w:t>.</w:t>
            </w:r>
          </w:p>
        </w:tc>
      </w:tr>
    </w:tbl>
    <w:p w14:paraId="6E462ACE" w14:textId="13209DC9" w:rsidR="008014EB" w:rsidRPr="004A2E8F" w:rsidRDefault="008014EB" w:rsidP="007E57A9">
      <w:pPr>
        <w:spacing w:after="0" w:line="240" w:lineRule="auto"/>
        <w:rPr>
          <w:noProof/>
        </w:rPr>
      </w:pPr>
      <w:r w:rsidRPr="004A2E8F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249BD6C" wp14:editId="7B8AE3FF">
                <wp:simplePos x="0" y="0"/>
                <wp:positionH relativeFrom="column">
                  <wp:posOffset>5764663</wp:posOffset>
                </wp:positionH>
                <wp:positionV relativeFrom="paragraph">
                  <wp:posOffset>623570</wp:posOffset>
                </wp:positionV>
                <wp:extent cx="938150" cy="486889"/>
                <wp:effectExtent l="0" t="19050" r="33655" b="46990"/>
                <wp:wrapNone/>
                <wp:docPr id="35" name="Strzałka: w prawo 3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8150" cy="486889"/>
                        </a:xfrm>
                        <a:prstGeom prst="rightArrow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B67DC1F" id="Strzałka: w prawo 35" o:spid="_x0000_s1026" type="#_x0000_t13" alt="&quot;&quot;" style="position:absolute;margin-left:453.9pt;margin-top:49.1pt;width:73.85pt;height:38.3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" adj="15995" fillcolor="#4472c4" strokecolor="#2f528f" strokeweight="1pt"/>
            </w:pict>
          </mc:Fallback>
        </mc:AlternateContent>
      </w:r>
      <w:r w:rsidR="004E0A04" w:rsidRPr="004A2E8F">
        <w:rPr>
          <w:noProof/>
        </w:rPr>
        <w:t xml:space="preserve"> </w:t>
      </w:r>
      <w:r w:rsidR="004A2E8F" w:rsidRPr="004A2E8F">
        <w:rPr>
          <w:noProof/>
        </w:rPr>
        <w:drawing>
          <wp:inline distT="0" distB="0" distL="0" distR="0" wp14:anchorId="6551D63D" wp14:editId="0F8B1B98">
            <wp:extent cx="5591175" cy="2124075"/>
            <wp:effectExtent l="0" t="0" r="0" b="0"/>
            <wp:docPr id="22" name="Wykres 22" descr="Wykres przedstawia odsetek osób w wieku 80+ w ogólnej liczbie mieszkańców w latach 2005-2024 oraz prognozę na lata 2030-2060. W latach 2005-2024 odnotowano wzrost odsetka osób w wieku 80+, z 2,3% w 2005 roku do 4,4% w 2024 roku. Prognoza na lata 2030-2060 również zapowiada wzrost odsetka osób 80+, z 6,3% w 2030 roku do 13,6% w 2060 roku. W pozostałych latach odsetek osób w wieku 80+ w ogólnej liczbie mieszkańców powiatu przedstawiał się następująco: 2010 rok 3,2%, 2015 rok 4,0%, 2020 rok 4,4%, 2040 rok 10,8%, 2050 rok 10,4%.">
              <a:extLst xmlns:a="http://schemas.openxmlformats.org/drawingml/2006/main">
                <a:ext uri="{FF2B5EF4-FFF2-40B4-BE49-F238E27FC236}">
                  <a16:creationId xmlns:a16="http://schemas.microsoft.com/office/drawing/2014/main" id="{CA5D72C9-F781-4450-8D92-A234D67600A2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14:paraId="71179086" w14:textId="0387723E" w:rsidR="003E013D" w:rsidRPr="004A2E8F" w:rsidRDefault="00E329A8" w:rsidP="007E57A9">
      <w:pPr>
        <w:pStyle w:val="Nagwek1"/>
        <w:spacing w:before="120" w:after="120"/>
        <w:rPr>
          <w:rFonts w:ascii="Arial" w:eastAsia="Calibri" w:hAnsi="Arial" w:cs="Arial"/>
          <w:color w:val="auto"/>
          <w:kern w:val="24"/>
          <w:sz w:val="28"/>
          <w:szCs w:val="20"/>
          <w:lang w:eastAsia="pl-PL"/>
        </w:rPr>
      </w:pPr>
      <w:bookmarkStart w:id="11" w:name="_Toc152072605"/>
      <w:r w:rsidRPr="004A2E8F">
        <w:rPr>
          <w:rFonts w:ascii="Arial" w:eastAsia="Calibri" w:hAnsi="Arial" w:cs="Arial"/>
          <w:color w:val="auto"/>
          <w:kern w:val="24"/>
          <w:sz w:val="28"/>
          <w:szCs w:val="20"/>
          <w:lang w:eastAsia="pl-PL"/>
        </w:rPr>
        <w:t>O</w:t>
      </w:r>
      <w:r w:rsidR="000B0356" w:rsidRPr="004A2E8F">
        <w:rPr>
          <w:rFonts w:ascii="Arial" w:eastAsia="Calibri" w:hAnsi="Arial" w:cs="Arial"/>
          <w:color w:val="auto"/>
          <w:kern w:val="24"/>
          <w:sz w:val="28"/>
          <w:szCs w:val="20"/>
          <w:lang w:eastAsia="pl-PL"/>
        </w:rPr>
        <w:t>dsetek osób w wieku 80+ w ogólnej liczbie osób w wieku poprodukcyjnym</w:t>
      </w:r>
      <w:r w:rsidRPr="004A2E8F">
        <w:rPr>
          <w:rFonts w:ascii="Arial" w:eastAsia="Calibri" w:hAnsi="Arial" w:cs="Arial"/>
          <w:color w:val="auto"/>
          <w:kern w:val="24"/>
          <w:sz w:val="28"/>
          <w:szCs w:val="20"/>
          <w:lang w:eastAsia="pl-PL"/>
        </w:rPr>
        <w:t xml:space="preserve"> w latach 2005-202</w:t>
      </w:r>
      <w:r w:rsidR="00115353" w:rsidRPr="004A2E8F">
        <w:rPr>
          <w:rFonts w:ascii="Arial" w:eastAsia="Calibri" w:hAnsi="Arial" w:cs="Arial"/>
          <w:color w:val="auto"/>
          <w:kern w:val="24"/>
          <w:sz w:val="28"/>
          <w:szCs w:val="20"/>
          <w:lang w:eastAsia="pl-PL"/>
        </w:rPr>
        <w:t>4</w:t>
      </w:r>
      <w:r w:rsidR="004A44CE" w:rsidRPr="004A2E8F">
        <w:rPr>
          <w:rFonts w:ascii="Arial" w:eastAsia="Calibri" w:hAnsi="Arial" w:cs="Arial"/>
          <w:color w:val="auto"/>
          <w:kern w:val="24"/>
          <w:sz w:val="28"/>
          <w:szCs w:val="20"/>
          <w:lang w:eastAsia="pl-PL"/>
        </w:rPr>
        <w:t xml:space="preserve"> oraz prognoza </w:t>
      </w:r>
      <w:r w:rsidR="00E52779" w:rsidRPr="004A2E8F">
        <w:rPr>
          <w:rFonts w:ascii="Arial" w:eastAsia="Calibri" w:hAnsi="Arial" w:cs="Arial"/>
          <w:color w:val="auto"/>
          <w:kern w:val="24"/>
          <w:sz w:val="28"/>
          <w:szCs w:val="20"/>
          <w:lang w:eastAsia="pl-PL"/>
        </w:rPr>
        <w:br/>
      </w:r>
      <w:r w:rsidR="004A44CE" w:rsidRPr="004A2E8F">
        <w:rPr>
          <w:rFonts w:ascii="Arial" w:eastAsia="Calibri" w:hAnsi="Arial" w:cs="Arial"/>
          <w:color w:val="auto"/>
          <w:kern w:val="24"/>
          <w:sz w:val="28"/>
          <w:szCs w:val="20"/>
          <w:lang w:eastAsia="pl-PL"/>
        </w:rPr>
        <w:t>na lata 20</w:t>
      </w:r>
      <w:r w:rsidR="00115353" w:rsidRPr="004A2E8F">
        <w:rPr>
          <w:rFonts w:ascii="Arial" w:eastAsia="Calibri" w:hAnsi="Arial" w:cs="Arial"/>
          <w:color w:val="auto"/>
          <w:kern w:val="24"/>
          <w:sz w:val="28"/>
          <w:szCs w:val="20"/>
          <w:lang w:eastAsia="pl-PL"/>
        </w:rPr>
        <w:t>30</w:t>
      </w:r>
      <w:r w:rsidR="004A44CE" w:rsidRPr="004A2E8F">
        <w:rPr>
          <w:rFonts w:ascii="Arial" w:eastAsia="Calibri" w:hAnsi="Arial" w:cs="Arial"/>
          <w:color w:val="auto"/>
          <w:kern w:val="24"/>
          <w:sz w:val="28"/>
          <w:szCs w:val="20"/>
          <w:lang w:eastAsia="pl-PL"/>
        </w:rPr>
        <w:t>-2060</w:t>
      </w:r>
      <w:bookmarkEnd w:id="11"/>
    </w:p>
    <w:tbl>
      <w:tblPr>
        <w:tblStyle w:val="Tabela-Siatka"/>
        <w:tblpPr w:leftFromText="141" w:rightFromText="141" w:vertAnchor="page" w:horzAnchor="margin" w:tblpXSpec="right" w:tblpY="7276"/>
        <w:tblW w:w="0" w:type="auto"/>
        <w:tblBorders>
          <w:top w:val="single" w:sz="24" w:space="0" w:color="2E74B5" w:themeColor="accent5" w:themeShade="BF"/>
          <w:left w:val="single" w:sz="24" w:space="0" w:color="2E74B5" w:themeColor="accent5" w:themeShade="BF"/>
          <w:bottom w:val="single" w:sz="24" w:space="0" w:color="2E74B5" w:themeColor="accent5" w:themeShade="BF"/>
          <w:right w:val="single" w:sz="24" w:space="0" w:color="2E74B5" w:themeColor="accent5" w:themeShade="BF"/>
          <w:insideH w:val="single" w:sz="24" w:space="0" w:color="2E74B5" w:themeColor="accent5" w:themeShade="BF"/>
          <w:insideV w:val="single" w:sz="24" w:space="0" w:color="2E74B5" w:themeColor="accent5" w:themeShade="BF"/>
        </w:tblBorders>
        <w:tblLook w:val="04A0" w:firstRow="1" w:lastRow="0" w:firstColumn="1" w:lastColumn="0" w:noHBand="0" w:noVBand="1"/>
      </w:tblPr>
      <w:tblGrid>
        <w:gridCol w:w="4081"/>
      </w:tblGrid>
      <w:tr w:rsidR="004A2E8F" w:rsidRPr="004A2E8F" w14:paraId="6CD7D83F" w14:textId="77777777" w:rsidTr="00561633">
        <w:trPr>
          <w:trHeight w:val="793"/>
        </w:trPr>
        <w:tc>
          <w:tcPr>
            <w:tcW w:w="4081" w:type="dxa"/>
          </w:tcPr>
          <w:p w14:paraId="1A3C9869" w14:textId="77777777" w:rsidR="00E0386B" w:rsidRPr="004A2E8F" w:rsidRDefault="00E0386B" w:rsidP="00561633">
            <w:pPr>
              <w:spacing w:after="24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A2E8F">
              <w:rPr>
                <w:rFonts w:ascii="Arial" w:hAnsi="Arial" w:cs="Arial"/>
                <w:sz w:val="24"/>
                <w:szCs w:val="24"/>
              </w:rPr>
              <w:t>PROGNOZA NA LATA 2024 – 2060</w:t>
            </w:r>
          </w:p>
          <w:p w14:paraId="21AFB5A2" w14:textId="6824F7C7" w:rsidR="00E0386B" w:rsidRPr="004A2E8F" w:rsidRDefault="00E0386B" w:rsidP="00561633">
            <w:pPr>
              <w:spacing w:after="240"/>
              <w:contextualSpacing/>
              <w:jc w:val="center"/>
              <w:rPr>
                <w:b/>
                <w:bCs/>
                <w:sz w:val="48"/>
                <w:szCs w:val="48"/>
              </w:rPr>
            </w:pPr>
            <w:r w:rsidRPr="004A2E8F">
              <w:rPr>
                <w:rFonts w:ascii="Arial" w:hAnsi="Arial" w:cs="Arial"/>
                <w:sz w:val="36"/>
                <w:szCs w:val="36"/>
              </w:rPr>
              <w:t xml:space="preserve">wzrost o </w:t>
            </w:r>
            <w:r w:rsidR="000D41EE" w:rsidRPr="004A2E8F">
              <w:rPr>
                <w:rFonts w:ascii="Arial" w:hAnsi="Arial" w:cs="Arial"/>
                <w:sz w:val="36"/>
                <w:szCs w:val="36"/>
              </w:rPr>
              <w:t>18,</w:t>
            </w:r>
            <w:r w:rsidR="004A2E8F" w:rsidRPr="004A2E8F">
              <w:rPr>
                <w:rFonts w:ascii="Arial" w:hAnsi="Arial" w:cs="Arial"/>
                <w:sz w:val="36"/>
                <w:szCs w:val="36"/>
              </w:rPr>
              <w:t>5</w:t>
            </w:r>
            <w:r w:rsidRPr="004A2E8F">
              <w:rPr>
                <w:rFonts w:ascii="Arial" w:hAnsi="Arial" w:cs="Arial"/>
                <w:sz w:val="36"/>
                <w:szCs w:val="36"/>
              </w:rPr>
              <w:t xml:space="preserve"> </w:t>
            </w:r>
            <w:proofErr w:type="spellStart"/>
            <w:r w:rsidRPr="004A2E8F">
              <w:rPr>
                <w:rFonts w:ascii="Arial" w:hAnsi="Arial" w:cs="Arial"/>
                <w:sz w:val="36"/>
                <w:szCs w:val="36"/>
              </w:rPr>
              <w:t>p.p</w:t>
            </w:r>
            <w:proofErr w:type="spellEnd"/>
            <w:r w:rsidRPr="004A2E8F">
              <w:rPr>
                <w:rFonts w:ascii="Arial" w:hAnsi="Arial" w:cs="Arial"/>
                <w:sz w:val="36"/>
                <w:szCs w:val="36"/>
              </w:rPr>
              <w:t>.</w:t>
            </w:r>
          </w:p>
        </w:tc>
      </w:tr>
    </w:tbl>
    <w:p w14:paraId="44B7DAE6" w14:textId="409D5834" w:rsidR="008014EB" w:rsidRPr="00B57FB8" w:rsidRDefault="008014EB" w:rsidP="007E57A9">
      <w:pPr>
        <w:spacing w:after="0" w:line="240" w:lineRule="auto"/>
        <w:rPr>
          <w:rFonts w:ascii="Arial" w:eastAsia="Calibri" w:hAnsi="Arial" w:cs="Arial"/>
          <w:b/>
          <w:bCs/>
          <w:color w:val="FF0000"/>
          <w:kern w:val="24"/>
          <w:szCs w:val="28"/>
          <w:lang w:eastAsia="pl-PL"/>
        </w:rPr>
      </w:pPr>
      <w:r w:rsidRPr="00B57FB8">
        <w:rPr>
          <w:noProof/>
          <w:color w:val="FF0000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2A16223C" wp14:editId="6F4D9E3A">
                <wp:simplePos x="0" y="0"/>
                <wp:positionH relativeFrom="column">
                  <wp:posOffset>5712427</wp:posOffset>
                </wp:positionH>
                <wp:positionV relativeFrom="paragraph">
                  <wp:posOffset>533667</wp:posOffset>
                </wp:positionV>
                <wp:extent cx="938150" cy="486889"/>
                <wp:effectExtent l="0" t="19050" r="33655" b="46990"/>
                <wp:wrapNone/>
                <wp:docPr id="8" name="Strzałka: w prawo 8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8150" cy="486889"/>
                        </a:xfrm>
                        <a:prstGeom prst="rightArrow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A7E023" id="Strzałka: w prawo 8" o:spid="_x0000_s1026" type="#_x0000_t13" alt="&quot;&quot;" style="position:absolute;margin-left:449.8pt;margin-top:42pt;width:73.85pt;height:38.35pt;z-index:251727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" adj="15995" fillcolor="#4472c4" strokecolor="#2f528f" strokeweight="1pt"/>
            </w:pict>
          </mc:Fallback>
        </mc:AlternateContent>
      </w:r>
    </w:p>
    <w:p w14:paraId="736F6687" w14:textId="1680B713" w:rsidR="00745E3B" w:rsidRPr="00B57FB8" w:rsidRDefault="004A2E8F" w:rsidP="007E57A9">
      <w:pPr>
        <w:spacing w:after="0" w:line="240" w:lineRule="auto"/>
        <w:rPr>
          <w:rFonts w:ascii="Arial" w:eastAsia="Calibri" w:hAnsi="Arial" w:cs="Arial"/>
          <w:b/>
          <w:bCs/>
          <w:color w:val="FF0000"/>
          <w:kern w:val="24"/>
          <w:szCs w:val="28"/>
          <w:lang w:eastAsia="pl-PL"/>
        </w:rPr>
        <w:sectPr w:rsidR="00745E3B" w:rsidRPr="00B57FB8" w:rsidSect="003A2B81">
          <w:pgSz w:w="16838" w:h="11906" w:orient="landscape" w:code="9"/>
          <w:pgMar w:top="851" w:right="851" w:bottom="1418" w:left="851" w:header="709" w:footer="709" w:gutter="0"/>
          <w:cols w:space="708"/>
          <w:titlePg/>
          <w:docGrid w:linePitch="360"/>
        </w:sectPr>
      </w:pPr>
      <w:r>
        <w:rPr>
          <w:noProof/>
        </w:rPr>
        <w:drawing>
          <wp:inline distT="0" distB="0" distL="0" distR="0" wp14:anchorId="62FBFF22" wp14:editId="056F0659">
            <wp:extent cx="5591175" cy="1981200"/>
            <wp:effectExtent l="0" t="0" r="0" b="0"/>
            <wp:docPr id="23" name="Wykres 23" descr="Wykres przedstawia odsetek osób w wieku 80+ w ogólnej liczbie osób w wieku poprodukcyjnym w latach 2005-2024 oraz prognozę na lata 2030-2060. W latach 2005-2024 odsetek osób w wieku 80+ w ogólnej liczbie osób w wieku poprodukcyjnym wynosił 16,4% w 2005 roku, 16,2% w 2024 roku. Prognoza na lata 2030-2060 zapowiada wzrost odsetka osób 80+ w ogólnej liczbie osób w wieku poprodukcyjnym: z 22,3% w 2030 roku do 34,7% w 2060 roku. W pozostałych latach odsetek osób w wieku 80+ w ogólnej liczbie w wieku poprodukcyjnym przedstawia się następująco: 2010 rok 20,0%, 2015 rok 19,6%, 2020 rok 17,6%, 2040 rok 33,4%, 2050 rok 27,6%.">
              <a:extLst xmlns:a="http://schemas.openxmlformats.org/drawingml/2006/main">
                <a:ext uri="{FF2B5EF4-FFF2-40B4-BE49-F238E27FC236}">
                  <a16:creationId xmlns:a16="http://schemas.microsoft.com/office/drawing/2014/main" id="{3575A026-67C8-4E18-A776-4647C6313F9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</w:p>
    <w:p w14:paraId="5741EC1F" w14:textId="77777777" w:rsidR="00D97432" w:rsidRPr="00AE24A8" w:rsidRDefault="00D97432" w:rsidP="007E57A9">
      <w:pPr>
        <w:spacing w:before="240" w:after="0" w:line="240" w:lineRule="auto"/>
        <w:rPr>
          <w:rFonts w:ascii="Arial" w:hAnsi="Arial" w:cs="Arial"/>
          <w:sz w:val="40"/>
          <w:szCs w:val="40"/>
        </w:rPr>
      </w:pPr>
      <w:r w:rsidRPr="00AE24A8">
        <w:rPr>
          <w:rFonts w:ascii="Arial" w:hAnsi="Arial" w:cs="Arial"/>
          <w:sz w:val="40"/>
          <w:szCs w:val="40"/>
        </w:rPr>
        <w:lastRenderedPageBreak/>
        <w:t>RODZINA</w:t>
      </w:r>
    </w:p>
    <w:p w14:paraId="0B69C08C" w14:textId="03F0709C" w:rsidR="000B0356" w:rsidRPr="00AE24A8" w:rsidRDefault="00AC1E22" w:rsidP="007E57A9">
      <w:pPr>
        <w:spacing w:after="0" w:line="240" w:lineRule="auto"/>
        <w:jc w:val="center"/>
        <w:rPr>
          <w:rFonts w:ascii="Arial" w:eastAsia="Calibri" w:hAnsi="Arial" w:cs="Arial"/>
          <w:kern w:val="24"/>
          <w:sz w:val="28"/>
          <w:szCs w:val="40"/>
          <w:lang w:eastAsia="pl-PL"/>
        </w:rPr>
      </w:pPr>
      <w:r w:rsidRPr="00AE24A8">
        <w:rPr>
          <w:rFonts w:ascii="Arial" w:eastAsia="Calibri" w:hAnsi="Arial" w:cs="Arial"/>
          <w:kern w:val="24"/>
          <w:sz w:val="28"/>
          <w:szCs w:val="40"/>
          <w:lang w:eastAsia="pl-PL"/>
        </w:rPr>
        <w:t>Rodziny</w:t>
      </w:r>
      <w:r w:rsidR="00BC27DC" w:rsidRPr="00AE24A8">
        <w:rPr>
          <w:rFonts w:ascii="Arial" w:eastAsia="Calibri" w:hAnsi="Arial" w:cs="Arial"/>
          <w:kern w:val="24"/>
          <w:sz w:val="28"/>
          <w:szCs w:val="40"/>
          <w:lang w:eastAsia="pl-PL"/>
        </w:rPr>
        <w:t xml:space="preserve"> </w:t>
      </w:r>
      <w:r w:rsidR="004473ED" w:rsidRPr="00AE24A8">
        <w:rPr>
          <w:rFonts w:ascii="Arial" w:eastAsia="Calibri" w:hAnsi="Arial" w:cs="Arial"/>
          <w:kern w:val="24"/>
          <w:sz w:val="28"/>
          <w:szCs w:val="40"/>
          <w:lang w:eastAsia="pl-PL"/>
        </w:rPr>
        <w:t xml:space="preserve">w powiecie </w:t>
      </w:r>
      <w:r w:rsidRPr="00AE24A8">
        <w:rPr>
          <w:rFonts w:ascii="Arial" w:eastAsia="Calibri" w:hAnsi="Arial" w:cs="Arial"/>
          <w:kern w:val="24"/>
          <w:sz w:val="28"/>
          <w:szCs w:val="40"/>
          <w:lang w:eastAsia="pl-PL"/>
        </w:rPr>
        <w:t>wg liczby dzieci</w:t>
      </w:r>
      <w:r w:rsidR="00BC27DC" w:rsidRPr="00AE24A8">
        <w:rPr>
          <w:rFonts w:ascii="Arial" w:eastAsia="Calibri" w:hAnsi="Arial" w:cs="Arial"/>
          <w:kern w:val="24"/>
          <w:sz w:val="28"/>
          <w:szCs w:val="40"/>
          <w:lang w:eastAsia="pl-PL"/>
        </w:rPr>
        <w:t xml:space="preserve"> </w:t>
      </w:r>
      <w:r w:rsidRPr="00AE24A8">
        <w:rPr>
          <w:rFonts w:ascii="Arial" w:eastAsia="Calibri" w:hAnsi="Arial" w:cs="Arial"/>
          <w:kern w:val="24"/>
          <w:sz w:val="28"/>
          <w:szCs w:val="40"/>
          <w:lang w:eastAsia="pl-PL"/>
        </w:rPr>
        <w:t>w 2021 r.</w:t>
      </w:r>
    </w:p>
    <w:p w14:paraId="5BB99C48" w14:textId="26CCBD89" w:rsidR="00031775" w:rsidRPr="00B57FB8" w:rsidRDefault="003F33C9" w:rsidP="007E57A9">
      <w:pPr>
        <w:spacing w:after="0" w:line="240" w:lineRule="auto"/>
        <w:rPr>
          <w:noProof/>
          <w:color w:val="FF0000"/>
        </w:rPr>
      </w:pPr>
      <w:r w:rsidRPr="00B57FB8">
        <w:rPr>
          <w:noProof/>
          <w:color w:val="FF0000"/>
        </w:rPr>
        <w:t xml:space="preserve"> </w:t>
      </w:r>
      <w:r w:rsidR="00AA6CF7">
        <w:rPr>
          <w:noProof/>
        </w:rPr>
        <w:drawing>
          <wp:inline distT="0" distB="0" distL="0" distR="0" wp14:anchorId="4F46B4D4" wp14:editId="70FAF550">
            <wp:extent cx="4181475" cy="1990725"/>
            <wp:effectExtent l="0" t="0" r="0" b="0"/>
            <wp:docPr id="28" name="Wykres 28" descr="Wykres prezentuje liczbę rodzin ogółem w powiecie w 2011 i 2021 roku. Według Narodowego Spisu Powszechnego liczba rodzin ogółem w powiecie w 2011 roku wynosiła 36 369, natomiast w 2021 roku 33 100 rodzin.">
              <a:extLst xmlns:a="http://schemas.openxmlformats.org/drawingml/2006/main">
                <a:ext uri="{FF2B5EF4-FFF2-40B4-BE49-F238E27FC236}">
                  <a16:creationId xmlns:a16="http://schemas.microsoft.com/office/drawing/2014/main" id="{F021911E-91F9-473C-AF07-C812B955EAC9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</wp:inline>
        </w:drawing>
      </w:r>
      <w:r w:rsidR="00AA6CF7">
        <w:rPr>
          <w:noProof/>
        </w:rPr>
        <w:drawing>
          <wp:inline distT="0" distB="0" distL="0" distR="0" wp14:anchorId="178FE945" wp14:editId="540AA8D0">
            <wp:extent cx="5381625" cy="2190750"/>
            <wp:effectExtent l="0" t="0" r="0" b="0"/>
            <wp:docPr id="29" name="Wykres 29" descr="Wykres prezentuje odsetek rodzin z dziećmi i bez dzieci w ogólnej liczbie rodzin w powiecie w 2021 roku. Według Narodowego Spisu Powszechnego odsetek rodzin bez dzieci w 2021 roku wynosił 28,4%, natomiast rodzin z dziećmi 71,6%.">
              <a:extLst xmlns:a="http://schemas.openxmlformats.org/drawingml/2006/main">
                <a:ext uri="{FF2B5EF4-FFF2-40B4-BE49-F238E27FC236}">
                  <a16:creationId xmlns:a16="http://schemas.microsoft.com/office/drawing/2014/main" id="{F7D8EAD5-EE4B-406B-88B8-A0A3DAA395F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4"/>
              </a:graphicData>
            </a:graphic>
          </wp:inline>
        </w:drawing>
      </w:r>
    </w:p>
    <w:p w14:paraId="3145D876" w14:textId="77777777" w:rsidR="003F33C9" w:rsidRPr="00B57FB8" w:rsidRDefault="003F33C9" w:rsidP="007E57A9">
      <w:pPr>
        <w:spacing w:after="0" w:line="240" w:lineRule="auto"/>
        <w:rPr>
          <w:rFonts w:ascii="Arial" w:eastAsia="Calibri" w:hAnsi="Arial" w:cs="Arial"/>
          <w:b/>
          <w:bCs/>
          <w:color w:val="FF0000"/>
          <w:kern w:val="24"/>
          <w:szCs w:val="28"/>
          <w:lang w:eastAsia="pl-PL"/>
        </w:rPr>
      </w:pPr>
    </w:p>
    <w:p w14:paraId="3BBABBF1" w14:textId="5A7C7AB1" w:rsidR="00E0386B" w:rsidRPr="00B57FB8" w:rsidRDefault="00E0386B" w:rsidP="007E57A9">
      <w:pPr>
        <w:spacing w:after="0" w:line="240" w:lineRule="auto"/>
        <w:jc w:val="center"/>
        <w:rPr>
          <w:rFonts w:ascii="Arial" w:eastAsia="Calibri" w:hAnsi="Arial" w:cs="Arial"/>
          <w:b/>
          <w:bCs/>
          <w:color w:val="FF0000"/>
          <w:kern w:val="24"/>
          <w:szCs w:val="28"/>
          <w:lang w:eastAsia="pl-PL"/>
        </w:rPr>
      </w:pPr>
    </w:p>
    <w:p w14:paraId="779AB319" w14:textId="2C71DB7E" w:rsidR="005C0283" w:rsidRPr="00B57FB8" w:rsidRDefault="00AA6CF7" w:rsidP="002A44D5">
      <w:pPr>
        <w:jc w:val="center"/>
        <w:rPr>
          <w:rFonts w:eastAsia="Calibri" w:cstheme="minorHAnsi"/>
          <w:b/>
          <w:bCs/>
          <w:color w:val="FF0000"/>
          <w:kern w:val="24"/>
          <w:sz w:val="28"/>
          <w:szCs w:val="40"/>
          <w:lang w:eastAsia="pl-PL"/>
        </w:rPr>
        <w:sectPr w:rsidR="005C0283" w:rsidRPr="00B57FB8" w:rsidSect="003A2B81">
          <w:headerReference w:type="default" r:id="rId25"/>
          <w:headerReference w:type="first" r:id="rId26"/>
          <w:pgSz w:w="16838" w:h="11906" w:orient="landscape" w:code="9"/>
          <w:pgMar w:top="851" w:right="851" w:bottom="1418" w:left="851" w:header="709" w:footer="709" w:gutter="0"/>
          <w:cols w:space="708"/>
          <w:titlePg/>
          <w:docGrid w:linePitch="360"/>
        </w:sectPr>
      </w:pPr>
      <w:r>
        <w:rPr>
          <w:noProof/>
        </w:rPr>
        <w:drawing>
          <wp:inline distT="0" distB="0" distL="0" distR="0" wp14:anchorId="26FE3D5A" wp14:editId="5502B349">
            <wp:extent cx="9010650" cy="2457450"/>
            <wp:effectExtent l="0" t="0" r="0" b="0"/>
            <wp:docPr id="26" name="Wykres 26" descr="Wykres przedstawia odsetek rodzin według liczby dzieci w ogólnej liczbie rodzin z dziećmi w 2021 roku. Odsetek rodzin z 1 dzieckiem wynosił 60,9%, z 2 dzieci 32,0%, z 3 dzieci 5,7%, z 4 i więcej dzieci 1,5%.">
              <a:extLst xmlns:a="http://schemas.openxmlformats.org/drawingml/2006/main">
                <a:ext uri="{FF2B5EF4-FFF2-40B4-BE49-F238E27FC236}">
                  <a16:creationId xmlns:a16="http://schemas.microsoft.com/office/drawing/2014/main" id="{BF737F7F-A22A-480F-A613-F14B0C570BDC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7"/>
              </a:graphicData>
            </a:graphic>
          </wp:inline>
        </w:drawing>
      </w:r>
    </w:p>
    <w:p w14:paraId="7EF5576C" w14:textId="77777777" w:rsidR="00CF1AFB" w:rsidRPr="00A81F0C" w:rsidRDefault="00CF1AFB" w:rsidP="007E57A9">
      <w:pPr>
        <w:spacing w:before="360" w:after="0" w:line="240" w:lineRule="auto"/>
        <w:rPr>
          <w:rFonts w:ascii="Arial" w:hAnsi="Arial" w:cs="Arial"/>
          <w:sz w:val="40"/>
          <w:szCs w:val="40"/>
        </w:rPr>
      </w:pPr>
      <w:r w:rsidRPr="00A81F0C">
        <w:rPr>
          <w:rFonts w:ascii="Arial" w:hAnsi="Arial" w:cs="Arial"/>
          <w:sz w:val="40"/>
          <w:szCs w:val="40"/>
        </w:rPr>
        <w:lastRenderedPageBreak/>
        <w:t>RODZINA</w:t>
      </w:r>
    </w:p>
    <w:p w14:paraId="1F65A5F0" w14:textId="1542DC03" w:rsidR="00745E3B" w:rsidRPr="00A81F0C" w:rsidRDefault="00AC1E22" w:rsidP="007E57A9">
      <w:pPr>
        <w:tabs>
          <w:tab w:val="left" w:pos="430"/>
        </w:tabs>
        <w:spacing w:after="120" w:line="240" w:lineRule="auto"/>
        <w:jc w:val="center"/>
        <w:rPr>
          <w:rFonts w:ascii="Arial" w:eastAsia="Calibri" w:hAnsi="Arial" w:cs="Arial"/>
          <w:kern w:val="24"/>
          <w:sz w:val="28"/>
          <w:szCs w:val="40"/>
          <w:lang w:eastAsia="pl-PL"/>
        </w:rPr>
      </w:pPr>
      <w:r w:rsidRPr="00A81F0C">
        <w:rPr>
          <w:rFonts w:ascii="Arial" w:eastAsia="Calibri" w:hAnsi="Arial" w:cs="Arial"/>
          <w:kern w:val="24"/>
          <w:sz w:val="28"/>
          <w:szCs w:val="40"/>
          <w:lang w:eastAsia="pl-PL"/>
        </w:rPr>
        <w:t xml:space="preserve">Rodziny </w:t>
      </w:r>
      <w:r w:rsidR="004473ED" w:rsidRPr="00A81F0C">
        <w:rPr>
          <w:rFonts w:ascii="Arial" w:eastAsia="Calibri" w:hAnsi="Arial" w:cs="Arial"/>
          <w:kern w:val="24"/>
          <w:sz w:val="28"/>
          <w:szCs w:val="40"/>
          <w:lang w:eastAsia="pl-PL"/>
        </w:rPr>
        <w:t xml:space="preserve">w powiecie </w:t>
      </w:r>
      <w:r w:rsidR="00BC27DC" w:rsidRPr="00A81F0C">
        <w:rPr>
          <w:rFonts w:ascii="Arial" w:eastAsia="Calibri" w:hAnsi="Arial" w:cs="Arial"/>
          <w:kern w:val="24"/>
          <w:sz w:val="28"/>
          <w:szCs w:val="40"/>
          <w:lang w:eastAsia="pl-PL"/>
        </w:rPr>
        <w:t>wg typu w</w:t>
      </w:r>
      <w:r w:rsidRPr="00A81F0C">
        <w:rPr>
          <w:rFonts w:ascii="Arial" w:eastAsia="Calibri" w:hAnsi="Arial" w:cs="Arial"/>
          <w:kern w:val="24"/>
          <w:sz w:val="28"/>
          <w:szCs w:val="40"/>
          <w:lang w:eastAsia="pl-PL"/>
        </w:rPr>
        <w:t xml:space="preserve"> 2011 r. i 2021 r.</w:t>
      </w:r>
    </w:p>
    <w:p w14:paraId="40FF1FE7" w14:textId="56E25F08" w:rsidR="007C5FD1" w:rsidRPr="00B57FB8" w:rsidRDefault="00AA6CF7" w:rsidP="00A81F0C">
      <w:pPr>
        <w:tabs>
          <w:tab w:val="left" w:pos="430"/>
        </w:tabs>
        <w:spacing w:after="120" w:line="240" w:lineRule="auto"/>
        <w:ind w:left="-426" w:right="-457"/>
        <w:rPr>
          <w:rFonts w:ascii="Arial" w:eastAsia="Calibri" w:hAnsi="Arial" w:cs="Arial"/>
          <w:color w:val="FF0000"/>
          <w:kern w:val="24"/>
          <w:sz w:val="48"/>
          <w:szCs w:val="72"/>
          <w:lang w:eastAsia="pl-PL"/>
        </w:rPr>
      </w:pPr>
      <w:r>
        <w:rPr>
          <w:noProof/>
        </w:rPr>
        <w:drawing>
          <wp:inline distT="0" distB="0" distL="0" distR="0" wp14:anchorId="66765A48" wp14:editId="02896B67">
            <wp:extent cx="5143500" cy="2257425"/>
            <wp:effectExtent l="0" t="0" r="0" b="0"/>
            <wp:docPr id="31" name="Wykres 31" descr="Wykres przedstawia liczbę rodzin w powiecie według typu w 2011 r. W 2011 według danych z NSP małżeństw było 25 164, związków niesformalizowanych 1713, matek z dziećmi 8202, ojców z dziećmi 1289.">
              <a:extLst xmlns:a="http://schemas.openxmlformats.org/drawingml/2006/main">
                <a:ext uri="{FF2B5EF4-FFF2-40B4-BE49-F238E27FC236}">
                  <a16:creationId xmlns:a16="http://schemas.microsoft.com/office/drawing/2014/main" id="{F021911E-91F9-473C-AF07-C812B955EAC9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8"/>
              </a:graphicData>
            </a:graphic>
          </wp:inline>
        </w:drawing>
      </w:r>
      <w:r w:rsidR="007C5FD1" w:rsidRPr="00B57FB8">
        <w:rPr>
          <w:noProof/>
          <w:color w:val="FF0000"/>
        </w:rPr>
        <w:t xml:space="preserve"> </w:t>
      </w:r>
      <w:r w:rsidRPr="00C41BA6">
        <w:rPr>
          <w:noProof/>
        </w:rPr>
        <w:drawing>
          <wp:inline distT="0" distB="0" distL="0" distR="0" wp14:anchorId="45649F55" wp14:editId="4BE310E2">
            <wp:extent cx="4953000" cy="2305050"/>
            <wp:effectExtent l="0" t="0" r="0" b="0"/>
            <wp:docPr id="32" name="Wykres 32" descr="Wykres przedstawia liczbę rodzin w powiecie według typu w 2021 r. W 2021 według danych z NSP małżeństw było 20 144, związków niesformalizowanych 3261, matek z dziećmi 8296, ojców z dziećmi 1399.">
              <a:extLst xmlns:a="http://schemas.openxmlformats.org/drawingml/2006/main">
                <a:ext uri="{FF2B5EF4-FFF2-40B4-BE49-F238E27FC236}">
                  <a16:creationId xmlns:a16="http://schemas.microsoft.com/office/drawing/2014/main" id="{F021911E-91F9-473C-AF07-C812B955EAC9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9"/>
              </a:graphicData>
            </a:graphic>
          </wp:inline>
        </w:drawing>
      </w:r>
    </w:p>
    <w:p w14:paraId="31CBB89B" w14:textId="7D45CC1B" w:rsidR="005D6698" w:rsidRPr="00A81F0C" w:rsidRDefault="00AC1E22" w:rsidP="00707869">
      <w:pPr>
        <w:spacing w:line="240" w:lineRule="auto"/>
        <w:jc w:val="center"/>
        <w:rPr>
          <w:rFonts w:ascii="Arial" w:eastAsia="Calibri" w:hAnsi="Arial" w:cs="Arial"/>
          <w:kern w:val="24"/>
          <w:sz w:val="28"/>
          <w:szCs w:val="40"/>
          <w:lang w:eastAsia="pl-PL"/>
        </w:rPr>
      </w:pPr>
      <w:r w:rsidRPr="00A81F0C">
        <w:rPr>
          <w:rFonts w:ascii="Arial" w:eastAsia="Calibri" w:hAnsi="Arial" w:cs="Arial"/>
          <w:kern w:val="24"/>
          <w:sz w:val="28"/>
          <w:szCs w:val="40"/>
          <w:lang w:eastAsia="pl-PL"/>
        </w:rPr>
        <w:t>Zmiana typ</w:t>
      </w:r>
      <w:r w:rsidR="009A67AB" w:rsidRPr="00A81F0C">
        <w:rPr>
          <w:rFonts w:ascii="Arial" w:eastAsia="Calibri" w:hAnsi="Arial" w:cs="Arial"/>
          <w:kern w:val="24"/>
          <w:sz w:val="28"/>
          <w:szCs w:val="40"/>
          <w:lang w:eastAsia="pl-PL"/>
        </w:rPr>
        <w:t>u</w:t>
      </w:r>
      <w:r w:rsidRPr="00A81F0C">
        <w:rPr>
          <w:rFonts w:ascii="Arial" w:eastAsia="Calibri" w:hAnsi="Arial" w:cs="Arial"/>
          <w:kern w:val="24"/>
          <w:sz w:val="28"/>
          <w:szCs w:val="40"/>
          <w:lang w:eastAsia="pl-PL"/>
        </w:rPr>
        <w:t xml:space="preserve"> rodzin w latach 2011-2021</w:t>
      </w:r>
      <w:r w:rsidR="009A67AB" w:rsidRPr="00A81F0C">
        <w:rPr>
          <w:rFonts w:ascii="Arial" w:eastAsia="Calibri" w:hAnsi="Arial" w:cs="Arial"/>
          <w:kern w:val="24"/>
          <w:sz w:val="28"/>
          <w:szCs w:val="40"/>
          <w:lang w:eastAsia="pl-PL"/>
        </w:rPr>
        <w:t xml:space="preserve"> (w %)</w:t>
      </w:r>
      <w:r w:rsidR="00A81F0C" w:rsidRPr="00A81F0C">
        <w:rPr>
          <w:noProof/>
        </w:rPr>
        <w:drawing>
          <wp:inline distT="0" distB="0" distL="0" distR="0" wp14:anchorId="79B4102E" wp14:editId="77445C1F">
            <wp:extent cx="8648700" cy="2581275"/>
            <wp:effectExtent l="0" t="0" r="0" b="0"/>
            <wp:docPr id="36" name="Wykres 36" descr="Wykres przedstawia procentową zmianę typu rodzin w latach 2011-2021. W latach 2011-2021 liczba małżeństw spadła o 19,9%, liczba związków niesformalizowanych wzrosła o 90,4%, liczba matek z dziećmi wzrosła o 1,1%, natomiast liczba ojców z dziećmi wzrosła o 8,5%.">
              <a:extLst xmlns:a="http://schemas.openxmlformats.org/drawingml/2006/main">
                <a:ext uri="{FF2B5EF4-FFF2-40B4-BE49-F238E27FC236}">
                  <a16:creationId xmlns:a16="http://schemas.microsoft.com/office/drawing/2014/main" id="{F021911E-91F9-473C-AF07-C812B955EAC9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0"/>
              </a:graphicData>
            </a:graphic>
          </wp:inline>
        </w:drawing>
      </w:r>
    </w:p>
    <w:p w14:paraId="3221C546" w14:textId="336B0F6B" w:rsidR="006E3A2F" w:rsidRPr="00B57FB8" w:rsidRDefault="006E3A2F" w:rsidP="007E57A9">
      <w:pPr>
        <w:spacing w:line="240" w:lineRule="auto"/>
        <w:jc w:val="center"/>
        <w:rPr>
          <w:rFonts w:eastAsia="Calibri" w:cstheme="minorHAnsi"/>
          <w:b/>
          <w:bCs/>
          <w:color w:val="FF0000"/>
          <w:kern w:val="24"/>
          <w:sz w:val="28"/>
          <w:szCs w:val="40"/>
          <w:lang w:eastAsia="pl-PL"/>
        </w:rPr>
        <w:sectPr w:rsidR="006E3A2F" w:rsidRPr="00B57FB8" w:rsidSect="003A2B81">
          <w:pgSz w:w="16838" w:h="11906" w:orient="landscape" w:code="9"/>
          <w:pgMar w:top="851" w:right="851" w:bottom="1418" w:left="851" w:header="709" w:footer="709" w:gutter="0"/>
          <w:cols w:space="708"/>
          <w:titlePg/>
          <w:docGrid w:linePitch="360"/>
        </w:sectPr>
      </w:pPr>
    </w:p>
    <w:p w14:paraId="308DDB1F" w14:textId="1E2F60D5" w:rsidR="005B3FEF" w:rsidRPr="00514FFF" w:rsidRDefault="00C07B1A" w:rsidP="007E57A9">
      <w:pPr>
        <w:spacing w:before="360" w:after="0" w:line="240" w:lineRule="auto"/>
        <w:rPr>
          <w:rFonts w:ascii="Arial" w:hAnsi="Arial" w:cs="Arial"/>
          <w:sz w:val="40"/>
          <w:szCs w:val="40"/>
        </w:rPr>
      </w:pPr>
      <w:r w:rsidRPr="00514FFF">
        <w:rPr>
          <w:rFonts w:ascii="Arial" w:hAnsi="Arial" w:cs="Arial"/>
          <w:sz w:val="40"/>
          <w:szCs w:val="40"/>
        </w:rPr>
        <w:lastRenderedPageBreak/>
        <w:t>OSOBY Z NIEPEŁNOSPRAWNOŚCIAMI</w:t>
      </w:r>
    </w:p>
    <w:p w14:paraId="6795A961" w14:textId="3D7FE5C8" w:rsidR="00A374D6" w:rsidRPr="00514FFF" w:rsidRDefault="00782F98" w:rsidP="007E57A9">
      <w:pPr>
        <w:tabs>
          <w:tab w:val="left" w:pos="430"/>
        </w:tabs>
        <w:spacing w:before="120" w:after="120" w:line="240" w:lineRule="auto"/>
        <w:jc w:val="center"/>
        <w:rPr>
          <w:rFonts w:ascii="Arial" w:eastAsia="Calibri" w:hAnsi="Arial" w:cs="Arial"/>
          <w:kern w:val="24"/>
          <w:sz w:val="28"/>
          <w:szCs w:val="40"/>
          <w:lang w:eastAsia="pl-PL"/>
        </w:rPr>
      </w:pPr>
      <w:r w:rsidRPr="00514FFF">
        <w:rPr>
          <w:rFonts w:ascii="Arial" w:eastAsia="Calibri" w:hAnsi="Arial" w:cs="Arial"/>
          <w:kern w:val="24"/>
          <w:sz w:val="28"/>
          <w:szCs w:val="40"/>
          <w:lang w:eastAsia="pl-PL"/>
        </w:rPr>
        <w:t>O</w:t>
      </w:r>
      <w:r w:rsidR="005B3FEF" w:rsidRPr="00514FFF">
        <w:rPr>
          <w:rFonts w:ascii="Arial" w:eastAsia="Calibri" w:hAnsi="Arial" w:cs="Arial"/>
          <w:kern w:val="24"/>
          <w:sz w:val="28"/>
          <w:szCs w:val="40"/>
          <w:lang w:eastAsia="pl-PL"/>
        </w:rPr>
        <w:t>s</w:t>
      </w:r>
      <w:r w:rsidRPr="00514FFF">
        <w:rPr>
          <w:rFonts w:ascii="Arial" w:eastAsia="Calibri" w:hAnsi="Arial" w:cs="Arial"/>
          <w:kern w:val="24"/>
          <w:sz w:val="28"/>
          <w:szCs w:val="40"/>
          <w:lang w:eastAsia="pl-PL"/>
        </w:rPr>
        <w:t>oby</w:t>
      </w:r>
      <w:r w:rsidR="005B3FEF" w:rsidRPr="00514FFF">
        <w:rPr>
          <w:rFonts w:ascii="Arial" w:eastAsia="Calibri" w:hAnsi="Arial" w:cs="Arial"/>
          <w:kern w:val="24"/>
          <w:sz w:val="28"/>
          <w:szCs w:val="40"/>
          <w:lang w:eastAsia="pl-PL"/>
        </w:rPr>
        <w:t xml:space="preserve"> z niepełnosprawnościami </w:t>
      </w:r>
      <w:r w:rsidR="00646B65" w:rsidRPr="00514FFF">
        <w:rPr>
          <w:rFonts w:ascii="Arial" w:eastAsia="Calibri" w:hAnsi="Arial" w:cs="Arial"/>
          <w:kern w:val="24"/>
          <w:sz w:val="28"/>
          <w:szCs w:val="40"/>
          <w:lang w:eastAsia="pl-PL"/>
        </w:rPr>
        <w:t xml:space="preserve">w powiecie </w:t>
      </w:r>
      <w:r w:rsidR="005B3FEF" w:rsidRPr="00514FFF">
        <w:rPr>
          <w:rFonts w:ascii="Arial" w:eastAsia="Calibri" w:hAnsi="Arial" w:cs="Arial"/>
          <w:kern w:val="24"/>
          <w:sz w:val="28"/>
          <w:szCs w:val="40"/>
          <w:lang w:eastAsia="pl-PL"/>
        </w:rPr>
        <w:t>w 2011 r. i 2021 r.</w:t>
      </w:r>
    </w:p>
    <w:p w14:paraId="2B68B88B" w14:textId="10E5C49C" w:rsidR="00281C4A" w:rsidRPr="00B57FB8" w:rsidRDefault="00514FFF" w:rsidP="007E57A9">
      <w:pPr>
        <w:tabs>
          <w:tab w:val="left" w:pos="430"/>
        </w:tabs>
        <w:spacing w:after="0" w:line="240" w:lineRule="auto"/>
        <w:rPr>
          <w:rFonts w:eastAsia="Calibri" w:cstheme="minorHAnsi"/>
          <w:b/>
          <w:bCs/>
          <w:color w:val="FF0000"/>
          <w:kern w:val="24"/>
          <w:sz w:val="18"/>
          <w:szCs w:val="24"/>
          <w:lang w:eastAsia="pl-PL"/>
        </w:rPr>
      </w:pPr>
      <w:r>
        <w:rPr>
          <w:noProof/>
        </w:rPr>
        <w:drawing>
          <wp:inline distT="0" distB="0" distL="0" distR="0" wp14:anchorId="0965B7F4" wp14:editId="5DA7C95B">
            <wp:extent cx="4752975" cy="1895475"/>
            <wp:effectExtent l="0" t="0" r="0" b="0"/>
            <wp:docPr id="42" name="Wykres 42" descr="Wykres przedstawia dane dotyczące liczby osób z niepełnosprawnościami w powiecie w 2011 i 2021 roku. Według danych z NSP w 2011 roku w powiecie były 21 295 osób z niepełnosprawnościami, w 2021 roku 20 290 osoby.">
              <a:extLst xmlns:a="http://schemas.openxmlformats.org/drawingml/2006/main">
                <a:ext uri="{FF2B5EF4-FFF2-40B4-BE49-F238E27FC236}">
                  <a16:creationId xmlns:a16="http://schemas.microsoft.com/office/drawing/2014/main" id="{12808449-E93E-4A64-A8EB-ABD9AD7478CF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1"/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9B45303" wp14:editId="1B6AF511">
            <wp:extent cx="4838700" cy="1962150"/>
            <wp:effectExtent l="0" t="0" r="0" b="0"/>
            <wp:docPr id="43" name="Wykres 43" descr="Wykres prezentuje dane dotyczące odsetka osób z niepełnosprawnościami w ogóle ludności w powiecie w 2011 i 2021 roku. Według danych z NSP odsetek osób z niepełnosprawnościami w ogóle ludności powiatu w 2011 roku wynosił 17,1%, a w 2021 roku 17,6%.">
              <a:extLst xmlns:a="http://schemas.openxmlformats.org/drawingml/2006/main">
                <a:ext uri="{FF2B5EF4-FFF2-40B4-BE49-F238E27FC236}">
                  <a16:creationId xmlns:a16="http://schemas.microsoft.com/office/drawing/2014/main" id="{12808449-E93E-4A64-A8EB-ABD9AD7478CF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2"/>
              </a:graphicData>
            </a:graphic>
          </wp:inline>
        </w:drawing>
      </w:r>
    </w:p>
    <w:p w14:paraId="7E2A0023" w14:textId="2C137089" w:rsidR="005C0283" w:rsidRPr="00B57FB8" w:rsidRDefault="00167AFC" w:rsidP="00167AFC">
      <w:pPr>
        <w:spacing w:before="360"/>
        <w:jc w:val="center"/>
        <w:rPr>
          <w:rFonts w:eastAsia="Calibri" w:cstheme="minorHAnsi"/>
          <w:b/>
          <w:bCs/>
          <w:color w:val="FF0000"/>
          <w:kern w:val="24"/>
          <w:sz w:val="44"/>
          <w:szCs w:val="56"/>
          <w:lang w:eastAsia="pl-PL"/>
        </w:rPr>
        <w:sectPr w:rsidR="005C0283" w:rsidRPr="00B57FB8" w:rsidSect="003A2B81">
          <w:headerReference w:type="default" r:id="rId33"/>
          <w:headerReference w:type="first" r:id="rId34"/>
          <w:pgSz w:w="16838" w:h="11906" w:orient="landscape" w:code="9"/>
          <w:pgMar w:top="851" w:right="851" w:bottom="1418" w:left="851" w:header="709" w:footer="709" w:gutter="0"/>
          <w:cols w:space="708"/>
          <w:titlePg/>
          <w:docGrid w:linePitch="360"/>
        </w:sectPr>
      </w:pPr>
      <w:r>
        <w:rPr>
          <w:noProof/>
        </w:rPr>
        <w:drawing>
          <wp:inline distT="0" distB="0" distL="0" distR="0" wp14:anchorId="00D10121" wp14:editId="0DAD5169">
            <wp:extent cx="6029325" cy="2333625"/>
            <wp:effectExtent l="0" t="0" r="0" b="0"/>
            <wp:docPr id="41" name="Wykres 41" descr="Wykres przedstawia odsetek osób z niepełnosprawnościami (tylko biologicznie) oraz z niepełnosprawnościami (prawne) w 2011 i 2021 roku. Odsetek osób z niepełnosprawnościami (tylko biologicznie) w 2011 roku wynosił 17,5%, z niepełnosprawnościami (prawne) 82,5%. W 2021 roku odsetek osób z niepełnosprawnościami (tylko biologicznie) wynosił 28,7%, z niepełnosprawnościami (prawne) 71,3%. ">
              <a:extLst xmlns:a="http://schemas.openxmlformats.org/drawingml/2006/main">
                <a:ext uri="{FF2B5EF4-FFF2-40B4-BE49-F238E27FC236}">
                  <a16:creationId xmlns:a16="http://schemas.microsoft.com/office/drawing/2014/main" id="{0A7CD9AB-418E-4FBC-9534-12E3FC1D5442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5"/>
              </a:graphicData>
            </a:graphic>
          </wp:inline>
        </w:drawing>
      </w:r>
    </w:p>
    <w:p w14:paraId="42568D94" w14:textId="77777777" w:rsidR="00326CFD" w:rsidRPr="00167AFC" w:rsidRDefault="00326CFD" w:rsidP="00A82AA5">
      <w:pPr>
        <w:spacing w:before="360" w:after="120" w:line="240" w:lineRule="auto"/>
        <w:rPr>
          <w:rFonts w:ascii="Arial" w:hAnsi="Arial" w:cs="Arial"/>
          <w:sz w:val="32"/>
          <w:szCs w:val="32"/>
        </w:rPr>
      </w:pPr>
      <w:r w:rsidRPr="00167AFC">
        <w:rPr>
          <w:rFonts w:ascii="Arial" w:hAnsi="Arial" w:cs="Arial"/>
          <w:sz w:val="40"/>
          <w:szCs w:val="40"/>
        </w:rPr>
        <w:lastRenderedPageBreak/>
        <w:t>OSOBY Z NIEPEŁNOSPRAWNOŚCIAMI</w:t>
      </w:r>
    </w:p>
    <w:p w14:paraId="36307B2E" w14:textId="5F7BD26E" w:rsidR="007A669A" w:rsidRPr="00167AFC" w:rsidRDefault="00E7503D" w:rsidP="007E57A9">
      <w:pPr>
        <w:tabs>
          <w:tab w:val="left" w:pos="430"/>
        </w:tabs>
        <w:spacing w:after="0" w:line="240" w:lineRule="auto"/>
        <w:jc w:val="center"/>
        <w:rPr>
          <w:rFonts w:ascii="Arial" w:eastAsia="Calibri" w:hAnsi="Arial" w:cs="Arial"/>
          <w:kern w:val="24"/>
          <w:sz w:val="28"/>
          <w:szCs w:val="40"/>
          <w:lang w:eastAsia="pl-PL"/>
        </w:rPr>
      </w:pPr>
      <w:r w:rsidRPr="00167AFC">
        <w:rPr>
          <w:rFonts w:ascii="Arial" w:eastAsia="Calibri" w:hAnsi="Arial" w:cs="Arial"/>
          <w:kern w:val="24"/>
          <w:sz w:val="28"/>
          <w:szCs w:val="40"/>
          <w:lang w:eastAsia="pl-PL"/>
        </w:rPr>
        <w:t>Osoby z niepełnosprawnościami wg płci w ogóle osób z niepełnosprawnościami</w:t>
      </w:r>
    </w:p>
    <w:p w14:paraId="1306ACE8" w14:textId="48BEDFAC" w:rsidR="00E7503D" w:rsidRPr="00167AFC" w:rsidRDefault="00167AFC" w:rsidP="00AE24A8">
      <w:pPr>
        <w:tabs>
          <w:tab w:val="left" w:pos="430"/>
        </w:tabs>
        <w:spacing w:before="240" w:after="0" w:line="240" w:lineRule="auto"/>
        <w:jc w:val="center"/>
        <w:rPr>
          <w:rFonts w:eastAsia="Calibri" w:cstheme="minorHAnsi"/>
          <w:b/>
          <w:bCs/>
          <w:kern w:val="24"/>
          <w:sz w:val="44"/>
          <w:szCs w:val="56"/>
          <w:lang w:eastAsia="pl-PL"/>
        </w:rPr>
      </w:pPr>
      <w:r w:rsidRPr="00167AFC">
        <w:rPr>
          <w:noProof/>
        </w:rPr>
        <w:drawing>
          <wp:inline distT="0" distB="0" distL="0" distR="0" wp14:anchorId="5D97AA84" wp14:editId="46FE66C0">
            <wp:extent cx="6800850" cy="2066925"/>
            <wp:effectExtent l="0" t="0" r="0" b="0"/>
            <wp:docPr id="46" name="Wykres 46" descr="Wykres przedstawia odsetek osób z niepełnosprawnościami według płci w ogóle osób z niepełnosprawnościami w roku 2011 i 2021. Odsetek mężczyzn z niepełnosprawnościami w 2011 roku wynosił 42,9%, natomiast w 2021 roku 43,6%. Odsetek kobiet z niepełnosprawnościami w 2011 roku wynosił 57,1%, natomiast w 2021 roku 56,4%.">
              <a:extLst xmlns:a="http://schemas.openxmlformats.org/drawingml/2006/main">
                <a:ext uri="{FF2B5EF4-FFF2-40B4-BE49-F238E27FC236}">
                  <a16:creationId xmlns:a16="http://schemas.microsoft.com/office/drawing/2014/main" id="{288983FD-DC54-4C0F-ABBC-4EC0B7744672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6"/>
              </a:graphicData>
            </a:graphic>
          </wp:inline>
        </w:drawing>
      </w:r>
    </w:p>
    <w:p w14:paraId="60F81E87" w14:textId="32F89BF2" w:rsidR="00E7503D" w:rsidRPr="00167AFC" w:rsidRDefault="00E7503D" w:rsidP="007E57A9">
      <w:pPr>
        <w:tabs>
          <w:tab w:val="left" w:pos="430"/>
        </w:tabs>
        <w:spacing w:before="240" w:after="0" w:line="240" w:lineRule="auto"/>
        <w:jc w:val="center"/>
        <w:rPr>
          <w:rFonts w:eastAsia="Calibri" w:cstheme="minorHAnsi"/>
          <w:b/>
          <w:bCs/>
          <w:kern w:val="24"/>
          <w:sz w:val="44"/>
          <w:szCs w:val="56"/>
          <w:lang w:eastAsia="pl-PL"/>
        </w:rPr>
      </w:pPr>
      <w:r w:rsidRPr="00167AFC">
        <w:rPr>
          <w:rFonts w:ascii="Arial" w:eastAsia="Calibri" w:hAnsi="Arial" w:cs="Arial"/>
          <w:kern w:val="24"/>
          <w:sz w:val="28"/>
          <w:szCs w:val="40"/>
          <w:lang w:eastAsia="pl-PL"/>
        </w:rPr>
        <w:t>Osoby z niepełnosprawnościami wg wieku w ogóle osób z niepełnosprawnościami</w:t>
      </w:r>
    </w:p>
    <w:p w14:paraId="30ADA690" w14:textId="287A92E2" w:rsidR="005C0283" w:rsidRPr="00B57FB8" w:rsidRDefault="00167AFC" w:rsidP="003F6FF7">
      <w:pPr>
        <w:tabs>
          <w:tab w:val="left" w:pos="430"/>
        </w:tabs>
        <w:spacing w:before="240" w:after="0" w:line="240" w:lineRule="auto"/>
        <w:jc w:val="center"/>
        <w:rPr>
          <w:rFonts w:eastAsia="Calibri" w:cstheme="minorHAnsi"/>
          <w:b/>
          <w:bCs/>
          <w:color w:val="FF0000"/>
          <w:kern w:val="24"/>
          <w:sz w:val="44"/>
          <w:szCs w:val="56"/>
          <w:lang w:eastAsia="pl-PL"/>
        </w:rPr>
        <w:sectPr w:rsidR="005C0283" w:rsidRPr="00B57FB8" w:rsidSect="003A2B81">
          <w:pgSz w:w="16838" w:h="11906" w:orient="landscape" w:code="9"/>
          <w:pgMar w:top="851" w:right="851" w:bottom="1418" w:left="851" w:header="709" w:footer="709" w:gutter="0"/>
          <w:cols w:space="708"/>
          <w:titlePg/>
          <w:docGrid w:linePitch="360"/>
        </w:sectPr>
      </w:pPr>
      <w:r>
        <w:rPr>
          <w:noProof/>
        </w:rPr>
        <w:drawing>
          <wp:inline distT="0" distB="0" distL="0" distR="0" wp14:anchorId="0161C05F" wp14:editId="7F0C3100">
            <wp:extent cx="7372350" cy="2200275"/>
            <wp:effectExtent l="0" t="0" r="0" b="0"/>
            <wp:docPr id="44" name="Wykres 44" descr="Wykres przedstawia odsetek osób z niepełnosprawnościami według wieku w ogóle osób z niepełnosprawnościami w roku 2011 i 2021. Odsetek osób z niepełnosprawnościami w wieku poprodukcyjnym w 2011 roku wynosił 44,7%, natomiast w 2021 roku wzrósł do 59,2%. Odsetek osób z niepełnosprawnościami w wieku produkcyjnym w 2011 roku wynosił 51,9%, natomiast w 2021 roku spadł do 36,3%. Odsetek osób z niepełnosprawnościami w wieku przedprodukcyjnym w 2011 roku wynosił 3,5%, natomiast w 2021 roku 4,5%.">
              <a:extLst xmlns:a="http://schemas.openxmlformats.org/drawingml/2006/main">
                <a:ext uri="{FF2B5EF4-FFF2-40B4-BE49-F238E27FC236}">
                  <a16:creationId xmlns:a16="http://schemas.microsoft.com/office/drawing/2014/main" id="{4BBB9B4F-4F18-403D-8927-3E9DB7518D2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7"/>
              </a:graphicData>
            </a:graphic>
          </wp:inline>
        </w:drawing>
      </w:r>
    </w:p>
    <w:p w14:paraId="1A69FEBE" w14:textId="574FE98D" w:rsidR="00717522" w:rsidRPr="00224731" w:rsidRDefault="00717522" w:rsidP="00DD40B8">
      <w:pPr>
        <w:spacing w:before="360" w:after="240" w:line="240" w:lineRule="auto"/>
        <w:rPr>
          <w:rFonts w:ascii="Arial" w:hAnsi="Arial" w:cs="Arial"/>
          <w:sz w:val="32"/>
          <w:szCs w:val="32"/>
        </w:rPr>
      </w:pPr>
      <w:r w:rsidRPr="00224731">
        <w:rPr>
          <w:rFonts w:ascii="Arial" w:hAnsi="Arial" w:cs="Arial"/>
          <w:sz w:val="40"/>
          <w:szCs w:val="40"/>
        </w:rPr>
        <w:lastRenderedPageBreak/>
        <w:t>OSOBY Z NIEPEŁNOSPRAWNOŚCIAMI</w:t>
      </w:r>
    </w:p>
    <w:p w14:paraId="78387B31" w14:textId="7F058058" w:rsidR="00AD30C2" w:rsidRPr="00224731" w:rsidRDefault="000034B4" w:rsidP="003F6FF7">
      <w:pPr>
        <w:tabs>
          <w:tab w:val="left" w:pos="430"/>
        </w:tabs>
        <w:spacing w:after="0" w:line="240" w:lineRule="auto"/>
        <w:jc w:val="center"/>
        <w:rPr>
          <w:rFonts w:ascii="Arial" w:eastAsia="Calibri" w:hAnsi="Arial" w:cs="Arial"/>
          <w:kern w:val="24"/>
          <w:sz w:val="48"/>
          <w:szCs w:val="72"/>
          <w:lang w:eastAsia="pl-PL"/>
        </w:rPr>
      </w:pPr>
      <w:r w:rsidRPr="00224731">
        <w:rPr>
          <w:rFonts w:ascii="Arial" w:eastAsia="Calibri" w:hAnsi="Arial" w:cs="Arial"/>
          <w:kern w:val="24"/>
          <w:sz w:val="28"/>
          <w:szCs w:val="40"/>
          <w:lang w:eastAsia="pl-PL"/>
        </w:rPr>
        <w:t>Osoby z niepełnosprawnościami wg stopnia niepełnosprawności</w:t>
      </w:r>
    </w:p>
    <w:p w14:paraId="789CAD27" w14:textId="7E3FFBAA" w:rsidR="00745E3B" w:rsidRPr="00B57FB8" w:rsidRDefault="00224731" w:rsidP="003F6FF7">
      <w:pPr>
        <w:tabs>
          <w:tab w:val="left" w:pos="430"/>
        </w:tabs>
        <w:spacing w:before="360" w:after="0" w:line="240" w:lineRule="auto"/>
        <w:jc w:val="center"/>
        <w:rPr>
          <w:rFonts w:eastAsia="Calibri" w:cstheme="minorHAnsi"/>
          <w:b/>
          <w:bCs/>
          <w:color w:val="FF0000"/>
          <w:kern w:val="24"/>
          <w:sz w:val="44"/>
          <w:szCs w:val="56"/>
          <w:lang w:eastAsia="pl-PL"/>
        </w:rPr>
        <w:sectPr w:rsidR="00745E3B" w:rsidRPr="00B57FB8" w:rsidSect="003A2B81">
          <w:pgSz w:w="16838" w:h="11906" w:orient="landscape" w:code="9"/>
          <w:pgMar w:top="851" w:right="851" w:bottom="1418" w:left="851" w:header="709" w:footer="709" w:gutter="0"/>
          <w:cols w:space="708"/>
          <w:titlePg/>
          <w:docGrid w:linePitch="360"/>
        </w:sectPr>
      </w:pPr>
      <w:r w:rsidRPr="00692570">
        <w:rPr>
          <w:noProof/>
        </w:rPr>
        <w:drawing>
          <wp:inline distT="0" distB="0" distL="0" distR="0" wp14:anchorId="77A6B3E6" wp14:editId="23076176">
            <wp:extent cx="7915275" cy="2659380"/>
            <wp:effectExtent l="0" t="0" r="0" b="7620"/>
            <wp:docPr id="48" name="Wykres 48" descr="Wykres prezentuje dane dotyczące odsetka osób z niepełnosprawnościami według stopnia niepełnosprawności w roku 2011 i 2021. Odsetek osób z niepełnosprawnościami o stopniu znacznym w 2011 wynosił 31,4%, w 2021 roku 30,9%. Odsetek osób z niepełnosprawnościami o stopniu umiarkowanym w 2011 roku wynosił 32,9%, w 2021 wzrósł do 38,6%. Odsetek osób z niepełnosprawnościami o stopniu lekkim w 2011 roku wynosił 31,1%, natomiast w 2021 roku 25,5%. Odsetek osób z niepełnosprawnościami w wieku 0-15 lat z orzeczeniem o niepełnosprawności w 2011 roku wynosił 2,7%, a 2021 roku wynosił 5,0%. W 2011 roku pojawia się również kategoria osób z niepełnosprawnościami o stopniu nieustalonym, tj. 1,9%.  ">
              <a:extLst xmlns:a="http://schemas.openxmlformats.org/drawingml/2006/main">
                <a:ext uri="{FF2B5EF4-FFF2-40B4-BE49-F238E27FC236}">
                  <a16:creationId xmlns:a16="http://schemas.microsoft.com/office/drawing/2014/main" id="{784082FA-4FE1-4D22-9DA9-6C52249778B7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8"/>
              </a:graphicData>
            </a:graphic>
          </wp:inline>
        </w:drawing>
      </w:r>
    </w:p>
    <w:p w14:paraId="6A1D8C9B" w14:textId="77777777" w:rsidR="00360FE7" w:rsidRPr="001B44FF" w:rsidRDefault="00360FE7" w:rsidP="007E57A9">
      <w:pPr>
        <w:spacing w:before="360" w:after="0" w:line="240" w:lineRule="auto"/>
        <w:rPr>
          <w:rFonts w:ascii="Arial" w:hAnsi="Arial" w:cs="Arial"/>
          <w:sz w:val="40"/>
          <w:szCs w:val="40"/>
        </w:rPr>
      </w:pPr>
      <w:r w:rsidRPr="001B44FF">
        <w:rPr>
          <w:rFonts w:ascii="Arial" w:hAnsi="Arial" w:cs="Arial"/>
          <w:sz w:val="40"/>
          <w:szCs w:val="40"/>
        </w:rPr>
        <w:lastRenderedPageBreak/>
        <w:t>IMIGRANCI</w:t>
      </w:r>
    </w:p>
    <w:tbl>
      <w:tblPr>
        <w:tblStyle w:val="Tabela-Siatka2"/>
        <w:tblpPr w:leftFromText="141" w:rightFromText="141" w:vertAnchor="page" w:horzAnchor="page" w:tblpX="1502" w:tblpY="2426"/>
        <w:tblW w:w="0" w:type="auto"/>
        <w:tblBorders>
          <w:top w:val="single" w:sz="24" w:space="0" w:color="0070C0"/>
          <w:left w:val="single" w:sz="24" w:space="0" w:color="0070C0"/>
          <w:bottom w:val="single" w:sz="24" w:space="0" w:color="0070C0"/>
          <w:right w:val="single" w:sz="24" w:space="0" w:color="0070C0"/>
          <w:insideH w:val="single" w:sz="24" w:space="0" w:color="0070C0"/>
          <w:insideV w:val="single" w:sz="24" w:space="0" w:color="0070C0"/>
        </w:tblBorders>
        <w:tblLook w:val="04A0" w:firstRow="1" w:lastRow="0" w:firstColumn="1" w:lastColumn="0" w:noHBand="0" w:noVBand="1"/>
      </w:tblPr>
      <w:tblGrid>
        <w:gridCol w:w="4228"/>
      </w:tblGrid>
      <w:tr w:rsidR="001B44FF" w:rsidRPr="001B44FF" w14:paraId="2ECF69AA" w14:textId="77777777" w:rsidTr="009E6AAE">
        <w:trPr>
          <w:trHeight w:val="791"/>
        </w:trPr>
        <w:tc>
          <w:tcPr>
            <w:tcW w:w="4228" w:type="dxa"/>
          </w:tcPr>
          <w:p w14:paraId="3385CB27" w14:textId="0FB62AD8" w:rsidR="009E6AAE" w:rsidRPr="001B44FF" w:rsidRDefault="001B44FF" w:rsidP="00C406BD">
            <w:pPr>
              <w:tabs>
                <w:tab w:val="left" w:pos="430"/>
              </w:tabs>
              <w:spacing w:before="240"/>
              <w:jc w:val="center"/>
              <w:rPr>
                <w:rFonts w:ascii="Arial" w:eastAsia="Calibri" w:hAnsi="Arial" w:cs="Arial"/>
                <w:kern w:val="24"/>
                <w:sz w:val="32"/>
                <w:szCs w:val="44"/>
                <w:lang w:eastAsia="pl-PL"/>
              </w:rPr>
            </w:pPr>
            <w:r w:rsidRPr="001B44FF">
              <w:rPr>
                <w:rFonts w:ascii="Arial" w:eastAsia="Calibri" w:hAnsi="Arial" w:cs="Arial"/>
                <w:kern w:val="24"/>
                <w:sz w:val="32"/>
                <w:szCs w:val="44"/>
                <w:lang w:eastAsia="pl-PL"/>
              </w:rPr>
              <w:t>1557</w:t>
            </w:r>
            <w:r w:rsidR="00C406BD" w:rsidRPr="001B44FF">
              <w:rPr>
                <w:rFonts w:ascii="Arial" w:eastAsia="Calibri" w:hAnsi="Arial" w:cs="Arial"/>
                <w:kern w:val="24"/>
                <w:sz w:val="32"/>
                <w:szCs w:val="44"/>
                <w:lang w:eastAsia="pl-PL"/>
              </w:rPr>
              <w:t xml:space="preserve"> imigrantów w 2021 r.</w:t>
            </w:r>
          </w:p>
        </w:tc>
      </w:tr>
    </w:tbl>
    <w:p w14:paraId="74DC4869" w14:textId="4F3D7FBB" w:rsidR="00745E3B" w:rsidRPr="001B44FF" w:rsidRDefault="008355D6" w:rsidP="007E57A9">
      <w:pPr>
        <w:tabs>
          <w:tab w:val="left" w:pos="430"/>
        </w:tabs>
        <w:spacing w:after="0" w:line="240" w:lineRule="auto"/>
        <w:jc w:val="center"/>
        <w:rPr>
          <w:rFonts w:ascii="Arial" w:eastAsia="Calibri" w:hAnsi="Arial" w:cs="Arial"/>
          <w:kern w:val="24"/>
          <w:sz w:val="28"/>
          <w:szCs w:val="40"/>
          <w:lang w:eastAsia="pl-PL"/>
        </w:rPr>
      </w:pPr>
      <w:r w:rsidRPr="001B44FF">
        <w:rPr>
          <w:rFonts w:ascii="Arial" w:eastAsia="Calibri" w:hAnsi="Arial" w:cs="Arial"/>
          <w:kern w:val="24"/>
          <w:sz w:val="28"/>
          <w:szCs w:val="40"/>
          <w:lang w:eastAsia="pl-PL"/>
        </w:rPr>
        <w:t>Imigranci w powiecie w 2021 r.</w:t>
      </w:r>
    </w:p>
    <w:p w14:paraId="592F3CFF" w14:textId="6E43D29B" w:rsidR="0081654B" w:rsidRPr="00B57FB8" w:rsidRDefault="001B44FF" w:rsidP="007E57A9">
      <w:pPr>
        <w:tabs>
          <w:tab w:val="left" w:pos="430"/>
        </w:tabs>
        <w:spacing w:after="0" w:line="240" w:lineRule="auto"/>
        <w:jc w:val="center"/>
        <w:rPr>
          <w:rFonts w:eastAsia="Calibri" w:cstheme="minorHAnsi"/>
          <w:b/>
          <w:bCs/>
          <w:color w:val="FF0000"/>
          <w:kern w:val="24"/>
          <w:sz w:val="28"/>
          <w:szCs w:val="40"/>
          <w:lang w:eastAsia="pl-PL"/>
        </w:rPr>
      </w:pPr>
      <w:r>
        <w:rPr>
          <w:noProof/>
        </w:rPr>
        <w:drawing>
          <wp:inline distT="0" distB="0" distL="0" distR="0" wp14:anchorId="3AF36574" wp14:editId="1AB1155A">
            <wp:extent cx="5867400" cy="2038350"/>
            <wp:effectExtent l="0" t="0" r="0" b="0"/>
            <wp:docPr id="49" name="Wykres 49" descr="Według danych NSP2021 w powiecie było 1557 imigrantów. Odsetek imigrantów mężczyzn wynosił 76,6%, odsetek imigrantów kobiet 23,4%. ">
              <a:extLst xmlns:a="http://schemas.openxmlformats.org/drawingml/2006/main">
                <a:ext uri="{FF2B5EF4-FFF2-40B4-BE49-F238E27FC236}">
                  <a16:creationId xmlns:a16="http://schemas.microsoft.com/office/drawing/2014/main" id="{2A0FF939-1C23-40C1-B240-3BE2751F1C5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9"/>
              </a:graphicData>
            </a:graphic>
          </wp:inline>
        </w:drawing>
      </w:r>
    </w:p>
    <w:p w14:paraId="780467E7" w14:textId="42DFAEFD" w:rsidR="006449A6" w:rsidRPr="00B57FB8" w:rsidRDefault="001B44FF" w:rsidP="00C406BD">
      <w:pPr>
        <w:tabs>
          <w:tab w:val="left" w:pos="430"/>
        </w:tabs>
        <w:spacing w:after="0" w:line="240" w:lineRule="auto"/>
        <w:ind w:left="-142"/>
        <w:rPr>
          <w:rFonts w:eastAsia="Calibri" w:cstheme="minorHAnsi"/>
          <w:b/>
          <w:bCs/>
          <w:color w:val="FF0000"/>
          <w:kern w:val="24"/>
          <w:sz w:val="22"/>
          <w:szCs w:val="32"/>
          <w:lang w:eastAsia="pl-PL"/>
        </w:rPr>
      </w:pPr>
      <w:r>
        <w:rPr>
          <w:noProof/>
        </w:rPr>
        <w:drawing>
          <wp:inline distT="0" distB="0" distL="0" distR="0" wp14:anchorId="6E7CFFAE" wp14:editId="622091B6">
            <wp:extent cx="4610100" cy="2228850"/>
            <wp:effectExtent l="0" t="0" r="0" b="0"/>
            <wp:docPr id="34" name="Wykres 34" descr="Wykres przedstawia odsetek imigrantów w powiecie według grup wieku według NSP2021. W 2021 roku odsetek imigrantów w wieku przedprodukcyjnym wynosił 1,8%, w wieku produkcyjnym 94,9%, w wieku poprodukcyjnym 3,3%.">
              <a:extLst xmlns:a="http://schemas.openxmlformats.org/drawingml/2006/main">
                <a:ext uri="{FF2B5EF4-FFF2-40B4-BE49-F238E27FC236}">
                  <a16:creationId xmlns:a16="http://schemas.microsoft.com/office/drawing/2014/main" id="{2A0FF939-1C23-40C1-B240-3BE2751F1C5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0"/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A48F93A" wp14:editId="2C884EA2">
            <wp:extent cx="5029200" cy="2314575"/>
            <wp:effectExtent l="0" t="0" r="0" b="0"/>
            <wp:docPr id="50" name="Wykres 50" descr="Wykres przedstawia odsetek imigrantów według kraju pochodzenia w powiecie w 2021 roku. Największy odsetek imigrantów pochodził z Europy, z krajów spoza Unii Europejskiej (63,4%). Następnie z Azji (21,7%), krajów Unii Europejskiej (4,6%). Spory odsetek stanowili imigranci bez ustalonego kraju pochodzenia (8,2%). ">
              <a:extLst xmlns:a="http://schemas.openxmlformats.org/drawingml/2006/main">
                <a:ext uri="{FF2B5EF4-FFF2-40B4-BE49-F238E27FC236}">
                  <a16:creationId xmlns:a16="http://schemas.microsoft.com/office/drawing/2014/main" id="{1773BFF1-4769-4210-B914-7F433B9BC604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1"/>
              </a:graphicData>
            </a:graphic>
          </wp:inline>
        </w:drawing>
      </w:r>
    </w:p>
    <w:p w14:paraId="6D6ADE4D" w14:textId="77777777" w:rsidR="00126600" w:rsidRPr="00B57FB8" w:rsidRDefault="00126600" w:rsidP="007E57A9">
      <w:pPr>
        <w:tabs>
          <w:tab w:val="left" w:pos="430"/>
        </w:tabs>
        <w:spacing w:after="0" w:line="240" w:lineRule="auto"/>
        <w:rPr>
          <w:rFonts w:eastAsia="Calibri" w:cstheme="minorHAnsi"/>
          <w:b/>
          <w:bCs/>
          <w:color w:val="FF0000"/>
          <w:kern w:val="24"/>
          <w:sz w:val="44"/>
          <w:szCs w:val="56"/>
          <w:lang w:eastAsia="pl-PL"/>
        </w:rPr>
      </w:pPr>
    </w:p>
    <w:p w14:paraId="3287D415" w14:textId="488D3D06" w:rsidR="00126600" w:rsidRPr="00B57FB8" w:rsidRDefault="00126600" w:rsidP="007E57A9">
      <w:pPr>
        <w:tabs>
          <w:tab w:val="left" w:pos="430"/>
        </w:tabs>
        <w:spacing w:after="0" w:line="240" w:lineRule="auto"/>
        <w:rPr>
          <w:rFonts w:eastAsia="Calibri" w:cstheme="minorHAnsi"/>
          <w:b/>
          <w:bCs/>
          <w:color w:val="FF0000"/>
          <w:kern w:val="24"/>
          <w:sz w:val="44"/>
          <w:szCs w:val="56"/>
          <w:lang w:eastAsia="pl-PL"/>
        </w:rPr>
        <w:sectPr w:rsidR="00126600" w:rsidRPr="00B57FB8" w:rsidSect="003A2B81">
          <w:headerReference w:type="first" r:id="rId42"/>
          <w:pgSz w:w="16838" w:h="11906" w:orient="landscape" w:code="9"/>
          <w:pgMar w:top="851" w:right="851" w:bottom="1418" w:left="851" w:header="709" w:footer="709" w:gutter="0"/>
          <w:cols w:space="708"/>
          <w:titlePg/>
          <w:docGrid w:linePitch="360"/>
        </w:sectPr>
      </w:pPr>
    </w:p>
    <w:p w14:paraId="0B021EFE" w14:textId="77777777" w:rsidR="00E2570A" w:rsidRPr="00C5732D" w:rsidRDefault="00E2570A" w:rsidP="007E57A9">
      <w:pPr>
        <w:spacing w:before="360" w:after="0" w:line="240" w:lineRule="auto"/>
        <w:rPr>
          <w:rFonts w:ascii="Arial" w:hAnsi="Arial" w:cs="Arial"/>
          <w:sz w:val="40"/>
          <w:szCs w:val="40"/>
        </w:rPr>
      </w:pPr>
      <w:r w:rsidRPr="00C5732D">
        <w:rPr>
          <w:rFonts w:ascii="Arial" w:hAnsi="Arial" w:cs="Arial"/>
          <w:sz w:val="40"/>
          <w:szCs w:val="40"/>
        </w:rPr>
        <w:lastRenderedPageBreak/>
        <w:t>KOSZTY</w:t>
      </w:r>
    </w:p>
    <w:p w14:paraId="6B6DBF39" w14:textId="77777777" w:rsidR="00C5732D" w:rsidRPr="00C5732D" w:rsidRDefault="00C505B6" w:rsidP="00C5732D">
      <w:pPr>
        <w:jc w:val="center"/>
        <w:rPr>
          <w:noProof/>
        </w:rPr>
      </w:pPr>
      <w:r w:rsidRPr="00C5732D">
        <w:rPr>
          <w:rFonts w:ascii="Arial" w:hAnsi="Arial" w:cs="Arial"/>
          <w:sz w:val="28"/>
          <w:szCs w:val="28"/>
        </w:rPr>
        <w:t>Liczba rodzin i osób objętych pomocą społeczną w latach 2020-2024</w:t>
      </w:r>
    </w:p>
    <w:p w14:paraId="151323AC" w14:textId="559B47B9" w:rsidR="00C505B6" w:rsidRPr="00B57FB8" w:rsidRDefault="00C5732D" w:rsidP="00C5732D">
      <w:pPr>
        <w:rPr>
          <w:rFonts w:ascii="Arial" w:hAnsi="Arial" w:cs="Arial"/>
          <w:color w:val="FF0000"/>
          <w:sz w:val="28"/>
          <w:szCs w:val="28"/>
        </w:rPr>
      </w:pPr>
      <w:r>
        <w:rPr>
          <w:noProof/>
        </w:rPr>
        <w:drawing>
          <wp:inline distT="0" distB="0" distL="0" distR="0" wp14:anchorId="4B381498" wp14:editId="0D2D7711">
            <wp:extent cx="4657725" cy="1933575"/>
            <wp:effectExtent l="0" t="0" r="0" b="0"/>
            <wp:docPr id="52" name="Wykres 52" descr="Wykres przedstawia liczbę rodzin objętych pomocą społeczną w latach 2020-2024: 2020 rok 4032, 2021 rok 3600, 2022 rok 3508, 2023 rok 3282, 2024 rok 3047.">
              <a:extLst xmlns:a="http://schemas.openxmlformats.org/drawingml/2006/main">
                <a:ext uri="{FF2B5EF4-FFF2-40B4-BE49-F238E27FC236}">
                  <a16:creationId xmlns:a16="http://schemas.microsoft.com/office/drawing/2014/main" id="{149F2C96-852B-4429-AA4E-10900AE38872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3"/>
              </a:graphicData>
            </a:graphic>
          </wp:inline>
        </w:drawing>
      </w:r>
      <w:r w:rsidRPr="00C5732D">
        <w:rPr>
          <w:noProof/>
        </w:rPr>
        <w:t xml:space="preserve"> </w:t>
      </w:r>
      <w:r>
        <w:rPr>
          <w:noProof/>
        </w:rPr>
        <w:drawing>
          <wp:inline distT="0" distB="0" distL="0" distR="0" wp14:anchorId="5B9B8A38" wp14:editId="1173B284">
            <wp:extent cx="4857750" cy="1962150"/>
            <wp:effectExtent l="0" t="0" r="0" b="0"/>
            <wp:docPr id="54" name="Wykres 54" descr="Wykres przedstawia liczbę osób w rodzinach objętych pomocą społeczną w latach 2020-2024: 2020 rok 6152, 2021 rok 5860, 2022 rok 5297, 2023 rok 5315, 2024 rok 4760.">
              <a:extLst xmlns:a="http://schemas.openxmlformats.org/drawingml/2006/main">
                <a:ext uri="{FF2B5EF4-FFF2-40B4-BE49-F238E27FC236}">
                  <a16:creationId xmlns:a16="http://schemas.microsoft.com/office/drawing/2014/main" id="{149F2C96-852B-4429-AA4E-10900AE38872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4"/>
              </a:graphicData>
            </a:graphic>
          </wp:inline>
        </w:drawing>
      </w:r>
    </w:p>
    <w:p w14:paraId="3D716E06" w14:textId="0EB117A6" w:rsidR="002F7ABB" w:rsidRPr="00B66384" w:rsidRDefault="00C505B6" w:rsidP="003A2971">
      <w:pPr>
        <w:spacing w:after="240" w:line="240" w:lineRule="auto"/>
        <w:jc w:val="center"/>
        <w:rPr>
          <w:rFonts w:ascii="Arial" w:hAnsi="Arial" w:cs="Arial"/>
          <w:sz w:val="28"/>
          <w:szCs w:val="28"/>
        </w:rPr>
      </w:pPr>
      <w:r w:rsidRPr="00B66384">
        <w:rPr>
          <w:rFonts w:ascii="Arial" w:hAnsi="Arial" w:cs="Arial"/>
          <w:sz w:val="28"/>
          <w:szCs w:val="28"/>
        </w:rPr>
        <w:t>Odpłatność gmin za pobyt w DPS w latach 2020 – 2024</w:t>
      </w:r>
    </w:p>
    <w:p w14:paraId="3AE4FF0A" w14:textId="7028A255" w:rsidR="00D84A21" w:rsidRPr="00B57FB8" w:rsidRDefault="00B66384" w:rsidP="00B66384">
      <w:pPr>
        <w:spacing w:after="0" w:line="240" w:lineRule="auto"/>
        <w:rPr>
          <w:rFonts w:ascii="Arial" w:hAnsi="Arial" w:cs="Arial"/>
          <w:color w:val="FF0000"/>
          <w:sz w:val="28"/>
          <w:szCs w:val="28"/>
        </w:rPr>
      </w:pPr>
      <w:r w:rsidRPr="00B66384">
        <w:rPr>
          <w:noProof/>
        </w:rPr>
        <w:t xml:space="preserve"> </w:t>
      </w:r>
      <w:r>
        <w:rPr>
          <w:noProof/>
        </w:rPr>
        <w:drawing>
          <wp:inline distT="0" distB="0" distL="0" distR="0" wp14:anchorId="7E38FD81" wp14:editId="4A2D1E01">
            <wp:extent cx="4267200" cy="2143125"/>
            <wp:effectExtent l="0" t="0" r="0" b="0"/>
            <wp:docPr id="135" name="Wykres 135" descr="Wykres przedstawia liczbę osób, za które ponoszona była odpłatność za pobyt w DPS w latach 2020-2024: 2020 rok 280, 2021 rok 333, 2022 rok 317, 2023 rok 329, 2024 rok 335.">
              <a:extLst xmlns:a="http://schemas.openxmlformats.org/drawingml/2006/main">
                <a:ext uri="{FF2B5EF4-FFF2-40B4-BE49-F238E27FC236}">
                  <a16:creationId xmlns:a16="http://schemas.microsoft.com/office/drawing/2014/main" id="{149F2C96-852B-4429-AA4E-10900AE38872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5"/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CE93E3A" wp14:editId="539C76DD">
            <wp:extent cx="5286375" cy="2095500"/>
            <wp:effectExtent l="0" t="0" r="0" b="0"/>
            <wp:docPr id="136" name="Wykres 136" descr="Wykres przedstawia odpłatność poszczególnych gmin powiatu za pobyt w DPS w zł w latach 2020–2024: 2020 rok 7 509 676,0 zł, 2021 rok 8 186 589,0 zł, 2022 rok 9 403 986,0 zł, 2023 rok 12 389 822,0 zł, 2024 rok 16 013 133,0 zł.">
              <a:extLst xmlns:a="http://schemas.openxmlformats.org/drawingml/2006/main">
                <a:ext uri="{FF2B5EF4-FFF2-40B4-BE49-F238E27FC236}">
                  <a16:creationId xmlns:a16="http://schemas.microsoft.com/office/drawing/2014/main" id="{149F2C96-852B-4429-AA4E-10900AE38872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6"/>
              </a:graphicData>
            </a:graphic>
          </wp:inline>
        </w:drawing>
      </w:r>
    </w:p>
    <w:p w14:paraId="39D5E8DE" w14:textId="10206570" w:rsidR="00C505B6" w:rsidRPr="00B57FB8" w:rsidRDefault="00C505B6" w:rsidP="007E57A9">
      <w:pPr>
        <w:spacing w:after="0" w:line="240" w:lineRule="auto"/>
        <w:rPr>
          <w:rFonts w:ascii="Arial" w:hAnsi="Arial" w:cs="Arial"/>
          <w:color w:val="FF0000"/>
          <w:sz w:val="28"/>
          <w:szCs w:val="28"/>
        </w:rPr>
      </w:pPr>
    </w:p>
    <w:p w14:paraId="1B171924" w14:textId="08A5EBD2" w:rsidR="00024508" w:rsidRPr="00B57FB8" w:rsidRDefault="00024508" w:rsidP="007E57A9">
      <w:pPr>
        <w:spacing w:line="240" w:lineRule="auto"/>
        <w:jc w:val="center"/>
        <w:rPr>
          <w:rFonts w:ascii="Arial" w:hAnsi="Arial" w:cs="Arial"/>
          <w:color w:val="FF0000"/>
          <w:sz w:val="28"/>
          <w:szCs w:val="28"/>
        </w:rPr>
        <w:sectPr w:rsidR="00024508" w:rsidRPr="00B57FB8" w:rsidSect="003A2B81">
          <w:headerReference w:type="default" r:id="rId47"/>
          <w:headerReference w:type="first" r:id="rId48"/>
          <w:pgSz w:w="16838" w:h="11906" w:orient="landscape" w:code="9"/>
          <w:pgMar w:top="851" w:right="851" w:bottom="1418" w:left="851" w:header="709" w:footer="709" w:gutter="0"/>
          <w:cols w:space="708"/>
          <w:titlePg/>
          <w:docGrid w:linePitch="360"/>
        </w:sectPr>
      </w:pPr>
    </w:p>
    <w:p w14:paraId="35ADA0B4" w14:textId="1BB16AF2" w:rsidR="00E2570A" w:rsidRPr="004A1DAC" w:rsidRDefault="00E2570A" w:rsidP="007E57A9">
      <w:pPr>
        <w:spacing w:before="360" w:after="0" w:line="240" w:lineRule="auto"/>
        <w:rPr>
          <w:rFonts w:ascii="Arial" w:hAnsi="Arial" w:cs="Arial"/>
          <w:sz w:val="36"/>
          <w:szCs w:val="36"/>
        </w:rPr>
      </w:pPr>
      <w:r w:rsidRPr="004A1DAC">
        <w:rPr>
          <w:rFonts w:ascii="Arial" w:hAnsi="Arial" w:cs="Arial"/>
          <w:sz w:val="36"/>
          <w:szCs w:val="36"/>
        </w:rPr>
        <w:lastRenderedPageBreak/>
        <w:t>KOSZTY</w:t>
      </w:r>
    </w:p>
    <w:p w14:paraId="0A510834" w14:textId="28534AC8" w:rsidR="00B74086" w:rsidRPr="004A1DAC" w:rsidRDefault="00C505B6" w:rsidP="007E57A9">
      <w:pPr>
        <w:jc w:val="center"/>
        <w:rPr>
          <w:rFonts w:ascii="Arial" w:hAnsi="Arial" w:cs="Arial"/>
          <w:sz w:val="28"/>
          <w:szCs w:val="28"/>
        </w:rPr>
      </w:pPr>
      <w:r w:rsidRPr="004A1DAC">
        <w:rPr>
          <w:rFonts w:ascii="Arial" w:hAnsi="Arial" w:cs="Arial"/>
          <w:sz w:val="28"/>
          <w:szCs w:val="28"/>
        </w:rPr>
        <w:t>Usługi opiekuńcze w latach 2020 – 2024</w:t>
      </w:r>
    </w:p>
    <w:p w14:paraId="1B0CAC0D" w14:textId="61AA88B0" w:rsidR="00C505B6" w:rsidRPr="00B57FB8" w:rsidRDefault="004A1DAC" w:rsidP="004A1DAC">
      <w:pPr>
        <w:ind w:left="-142"/>
        <w:rPr>
          <w:b/>
          <w:bCs/>
          <w:color w:val="FF0000"/>
          <w:sz w:val="28"/>
          <w:szCs w:val="28"/>
        </w:rPr>
      </w:pPr>
      <w:r>
        <w:rPr>
          <w:noProof/>
        </w:rPr>
        <w:drawing>
          <wp:inline distT="0" distB="0" distL="0" distR="0" wp14:anchorId="3C6BE628" wp14:editId="4B063296">
            <wp:extent cx="4743450" cy="1676400"/>
            <wp:effectExtent l="0" t="0" r="0" b="0"/>
            <wp:docPr id="137" name="Wykres 137" descr="Wykres przedstawia liczbę osób, którym przyznano świadczenie w postaci usług opiekuńczych w latach 2020-2024: 2020 rok 816, 2021 rok 728, 2022 rok 766, 2023 rok 843, 2024 rok 777.">
              <a:extLst xmlns:a="http://schemas.openxmlformats.org/drawingml/2006/main">
                <a:ext uri="{FF2B5EF4-FFF2-40B4-BE49-F238E27FC236}">
                  <a16:creationId xmlns:a16="http://schemas.microsoft.com/office/drawing/2014/main" id="{149F2C96-852B-4429-AA4E-10900AE38872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9"/>
              </a:graphicData>
            </a:graphic>
          </wp:inline>
        </w:drawing>
      </w:r>
      <w:r w:rsidRPr="004A1DAC">
        <w:rPr>
          <w:noProof/>
        </w:rPr>
        <w:t xml:space="preserve"> </w:t>
      </w:r>
      <w:r>
        <w:rPr>
          <w:noProof/>
        </w:rPr>
        <w:drawing>
          <wp:inline distT="0" distB="0" distL="0" distR="0" wp14:anchorId="708CAA84" wp14:editId="14825092">
            <wp:extent cx="4562475" cy="1724025"/>
            <wp:effectExtent l="0" t="0" r="0" b="0"/>
            <wp:docPr id="138" name="Wykres 138" descr="Wykres przedstawia odpłatność za usługi opiekuńcze w zł w latach 2020–2024: 2020 rok 4 843 445,0 zł, 2021 rok 4 461 273,0 zł, 2022 rok 5 168 610,0 zł, 2023 rok 4 595 400,0 zł, 2024 rok 4 846 554,0 zł.">
              <a:extLst xmlns:a="http://schemas.openxmlformats.org/drawingml/2006/main">
                <a:ext uri="{FF2B5EF4-FFF2-40B4-BE49-F238E27FC236}">
                  <a16:creationId xmlns:a16="http://schemas.microsoft.com/office/drawing/2014/main" id="{149F2C96-852B-4429-AA4E-10900AE38872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0"/>
              </a:graphicData>
            </a:graphic>
          </wp:inline>
        </w:drawing>
      </w:r>
    </w:p>
    <w:p w14:paraId="6332DE5A" w14:textId="1991061D" w:rsidR="00A80016" w:rsidRDefault="00A80016" w:rsidP="00A80016">
      <w:pPr>
        <w:tabs>
          <w:tab w:val="left" w:pos="4245"/>
        </w:tabs>
        <w:spacing w:before="720" w:after="0" w:line="240" w:lineRule="auto"/>
        <w:jc w:val="center"/>
        <w:rPr>
          <w:rFonts w:ascii="Arial" w:hAnsi="Arial" w:cs="Arial"/>
          <w:sz w:val="28"/>
          <w:szCs w:val="28"/>
        </w:rPr>
      </w:pPr>
      <w:r w:rsidRPr="004A343D">
        <w:rPr>
          <w:rFonts w:ascii="Arial" w:hAnsi="Arial" w:cs="Arial"/>
          <w:sz w:val="28"/>
          <w:szCs w:val="28"/>
        </w:rPr>
        <w:t xml:space="preserve">Odpłatność za pobyt dziecka w pieczy zastępczej w zł </w:t>
      </w:r>
      <w:r w:rsidRPr="00552915">
        <w:rPr>
          <w:rFonts w:ascii="Arial" w:hAnsi="Arial" w:cs="Arial"/>
          <w:sz w:val="28"/>
          <w:szCs w:val="28"/>
        </w:rPr>
        <w:t>w latach 202</w:t>
      </w:r>
      <w:r>
        <w:rPr>
          <w:rFonts w:ascii="Arial" w:hAnsi="Arial" w:cs="Arial"/>
          <w:sz w:val="28"/>
          <w:szCs w:val="28"/>
        </w:rPr>
        <w:t>3</w:t>
      </w:r>
      <w:r w:rsidRPr="00552915">
        <w:rPr>
          <w:rFonts w:ascii="Arial" w:hAnsi="Arial" w:cs="Arial"/>
          <w:sz w:val="28"/>
          <w:szCs w:val="28"/>
        </w:rPr>
        <w:t xml:space="preserve"> – 202</w:t>
      </w:r>
      <w:r>
        <w:rPr>
          <w:rFonts w:ascii="Arial" w:hAnsi="Arial" w:cs="Arial"/>
          <w:sz w:val="28"/>
          <w:szCs w:val="28"/>
        </w:rPr>
        <w:t>5</w:t>
      </w:r>
    </w:p>
    <w:p w14:paraId="46AB8BA6" w14:textId="578D723C" w:rsidR="00AD73CF" w:rsidRDefault="00093567" w:rsidP="00F54BC5">
      <w:pPr>
        <w:ind w:left="-426"/>
        <w:jc w:val="center"/>
        <w:rPr>
          <w:b/>
          <w:bCs/>
          <w:color w:val="FF0000"/>
          <w:sz w:val="28"/>
          <w:szCs w:val="28"/>
        </w:rPr>
      </w:pPr>
      <w:r>
        <w:rPr>
          <w:noProof/>
        </w:rPr>
        <w:drawing>
          <wp:inline distT="0" distB="0" distL="0" distR="0" wp14:anchorId="686456EA" wp14:editId="5424A3DF">
            <wp:extent cx="6515100" cy="2409825"/>
            <wp:effectExtent l="0" t="0" r="0" b="0"/>
            <wp:docPr id="3" name="Wykres 3" descr="Wykres przedstawia odpłatność za pobyt w pieczy zastępczej w zł w latach 2023 – 2025: 2023 rok 5 718 767,0 zł, 2024 rok 5 719 049,0 zł, 2025 rok 6 216 352,0 zł.">
              <a:extLst xmlns:a="http://schemas.openxmlformats.org/drawingml/2006/main">
                <a:ext uri="{FF2B5EF4-FFF2-40B4-BE49-F238E27FC236}">
                  <a16:creationId xmlns:a16="http://schemas.microsoft.com/office/drawing/2014/main" id="{58BF87DF-99E0-4C8C-8A54-16FB98973BB2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1"/>
              </a:graphicData>
            </a:graphic>
          </wp:inline>
        </w:drawing>
      </w:r>
    </w:p>
    <w:p w14:paraId="197172D0" w14:textId="77777777" w:rsidR="00A80016" w:rsidRPr="00B57FB8" w:rsidRDefault="00A80016" w:rsidP="00F54BC5">
      <w:pPr>
        <w:ind w:left="-426"/>
        <w:jc w:val="center"/>
        <w:rPr>
          <w:b/>
          <w:bCs/>
          <w:color w:val="FF0000"/>
          <w:sz w:val="28"/>
          <w:szCs w:val="28"/>
        </w:rPr>
      </w:pPr>
    </w:p>
    <w:p w14:paraId="6E5F3C1A" w14:textId="3911FA70" w:rsidR="009076E5" w:rsidRPr="00B57FB8" w:rsidRDefault="009076E5" w:rsidP="007E57A9">
      <w:pPr>
        <w:rPr>
          <w:b/>
          <w:bCs/>
          <w:color w:val="FF0000"/>
          <w:sz w:val="48"/>
          <w:szCs w:val="48"/>
        </w:rPr>
        <w:sectPr w:rsidR="009076E5" w:rsidRPr="00B57FB8" w:rsidSect="003A2B81">
          <w:pgSz w:w="16838" w:h="11906" w:orient="landscape" w:code="9"/>
          <w:pgMar w:top="851" w:right="851" w:bottom="1418" w:left="851" w:header="709" w:footer="709" w:gutter="0"/>
          <w:cols w:space="708"/>
          <w:titlePg/>
          <w:docGrid w:linePitch="360"/>
        </w:sectPr>
      </w:pPr>
    </w:p>
    <w:p w14:paraId="3CE48A22" w14:textId="674DEA1D" w:rsidR="001E24FC" w:rsidRPr="00562B8A" w:rsidRDefault="007D3076" w:rsidP="007E57A9">
      <w:pPr>
        <w:spacing w:before="360" w:after="120" w:line="240" w:lineRule="auto"/>
        <w:jc w:val="both"/>
        <w:rPr>
          <w:rFonts w:ascii="Arial" w:hAnsi="Arial" w:cs="Arial"/>
          <w:sz w:val="28"/>
          <w:szCs w:val="28"/>
        </w:rPr>
      </w:pPr>
      <w:r w:rsidRPr="00562B8A">
        <w:rPr>
          <w:rFonts w:ascii="Arial" w:hAnsi="Arial" w:cs="Arial"/>
          <w:sz w:val="28"/>
          <w:szCs w:val="28"/>
        </w:rPr>
        <w:lastRenderedPageBreak/>
        <w:t>Źródła danych:</w:t>
      </w:r>
    </w:p>
    <w:p w14:paraId="37458304" w14:textId="530D5E73" w:rsidR="007D3076" w:rsidRPr="00562B8A" w:rsidRDefault="007D3076" w:rsidP="007E57A9">
      <w:pPr>
        <w:pStyle w:val="Akapitzlist"/>
        <w:numPr>
          <w:ilvl w:val="0"/>
          <w:numId w:val="3"/>
        </w:numPr>
        <w:spacing w:after="120"/>
        <w:contextualSpacing w:val="0"/>
        <w:jc w:val="both"/>
        <w:rPr>
          <w:rFonts w:ascii="Arial" w:hAnsi="Arial" w:cs="Arial"/>
          <w:sz w:val="28"/>
          <w:szCs w:val="28"/>
        </w:rPr>
      </w:pPr>
      <w:r w:rsidRPr="00562B8A">
        <w:rPr>
          <w:rFonts w:ascii="Arial" w:hAnsi="Arial" w:cs="Arial"/>
          <w:sz w:val="28"/>
          <w:szCs w:val="28"/>
        </w:rPr>
        <w:t xml:space="preserve">Bank Danych Lokalnych, Główny Urząd </w:t>
      </w:r>
      <w:r w:rsidR="00430A58" w:rsidRPr="00562B8A">
        <w:rPr>
          <w:rFonts w:ascii="Arial" w:hAnsi="Arial" w:cs="Arial"/>
          <w:sz w:val="28"/>
          <w:szCs w:val="28"/>
        </w:rPr>
        <w:t>S</w:t>
      </w:r>
      <w:r w:rsidRPr="00562B8A">
        <w:rPr>
          <w:rFonts w:ascii="Arial" w:hAnsi="Arial" w:cs="Arial"/>
          <w:sz w:val="28"/>
          <w:szCs w:val="28"/>
        </w:rPr>
        <w:t>tatystyczny</w:t>
      </w:r>
    </w:p>
    <w:p w14:paraId="00B1DA0A" w14:textId="0515726D" w:rsidR="007D3076" w:rsidRPr="00562B8A" w:rsidRDefault="007D3076" w:rsidP="007E57A9">
      <w:pPr>
        <w:pStyle w:val="Akapitzlist"/>
        <w:numPr>
          <w:ilvl w:val="0"/>
          <w:numId w:val="3"/>
        </w:numPr>
        <w:spacing w:after="120"/>
        <w:contextualSpacing w:val="0"/>
        <w:jc w:val="both"/>
        <w:rPr>
          <w:rFonts w:ascii="Arial" w:hAnsi="Arial" w:cs="Arial"/>
          <w:sz w:val="28"/>
          <w:szCs w:val="28"/>
        </w:rPr>
      </w:pPr>
      <w:r w:rsidRPr="00562B8A">
        <w:rPr>
          <w:rFonts w:ascii="Arial" w:hAnsi="Arial" w:cs="Arial"/>
          <w:sz w:val="28"/>
          <w:szCs w:val="28"/>
        </w:rPr>
        <w:t>Prognoza ludności na lata 2023-20</w:t>
      </w:r>
      <w:r w:rsidR="004C4375" w:rsidRPr="00562B8A">
        <w:rPr>
          <w:rFonts w:ascii="Arial" w:hAnsi="Arial" w:cs="Arial"/>
          <w:sz w:val="28"/>
          <w:szCs w:val="28"/>
        </w:rPr>
        <w:t>60</w:t>
      </w:r>
      <w:r w:rsidRPr="00562B8A">
        <w:rPr>
          <w:rFonts w:ascii="Arial" w:hAnsi="Arial" w:cs="Arial"/>
          <w:sz w:val="28"/>
          <w:szCs w:val="28"/>
        </w:rPr>
        <w:t xml:space="preserve"> Głównego Urzędu Statystycznego</w:t>
      </w:r>
    </w:p>
    <w:p w14:paraId="2BC8A42C" w14:textId="22D383B6" w:rsidR="00656D83" w:rsidRPr="00562B8A" w:rsidRDefault="007D3076" w:rsidP="007E57A9">
      <w:pPr>
        <w:pStyle w:val="Akapitzlist"/>
        <w:numPr>
          <w:ilvl w:val="0"/>
          <w:numId w:val="3"/>
        </w:numPr>
        <w:spacing w:after="120"/>
        <w:contextualSpacing w:val="0"/>
        <w:jc w:val="both"/>
        <w:rPr>
          <w:rFonts w:ascii="Arial" w:hAnsi="Arial" w:cs="Arial"/>
          <w:sz w:val="28"/>
          <w:szCs w:val="28"/>
        </w:rPr>
      </w:pPr>
      <w:r w:rsidRPr="00562B8A">
        <w:rPr>
          <w:rFonts w:ascii="Arial" w:hAnsi="Arial" w:cs="Arial"/>
          <w:sz w:val="28"/>
          <w:szCs w:val="28"/>
        </w:rPr>
        <w:t>Prognoz</w:t>
      </w:r>
      <w:r w:rsidR="00933A1B" w:rsidRPr="00562B8A">
        <w:rPr>
          <w:rFonts w:ascii="Arial" w:hAnsi="Arial" w:cs="Arial"/>
          <w:sz w:val="28"/>
          <w:szCs w:val="28"/>
        </w:rPr>
        <w:t>a</w:t>
      </w:r>
      <w:r w:rsidRPr="00562B8A">
        <w:rPr>
          <w:rFonts w:ascii="Arial" w:hAnsi="Arial" w:cs="Arial"/>
          <w:sz w:val="28"/>
          <w:szCs w:val="28"/>
        </w:rPr>
        <w:t xml:space="preserve"> ludności dla gmin na lata 2023-2040 Głównego Urzędu Statystycznego</w:t>
      </w:r>
    </w:p>
    <w:p w14:paraId="2E137363" w14:textId="4B4EE95A" w:rsidR="00656D83" w:rsidRPr="00562B8A" w:rsidRDefault="00656D83" w:rsidP="007E57A9">
      <w:pPr>
        <w:pStyle w:val="Akapitzlist"/>
        <w:numPr>
          <w:ilvl w:val="0"/>
          <w:numId w:val="3"/>
        </w:numPr>
        <w:spacing w:after="120"/>
        <w:contextualSpacing w:val="0"/>
        <w:jc w:val="both"/>
        <w:rPr>
          <w:rFonts w:ascii="Arial" w:hAnsi="Arial" w:cs="Arial"/>
          <w:sz w:val="28"/>
          <w:szCs w:val="28"/>
        </w:rPr>
      </w:pPr>
      <w:r w:rsidRPr="00562B8A">
        <w:rPr>
          <w:rFonts w:ascii="Arial" w:hAnsi="Arial" w:cs="Arial"/>
          <w:sz w:val="28"/>
          <w:szCs w:val="28"/>
        </w:rPr>
        <w:t>Narodowy Spis Powszechny Ludności i Mieszkań 2021</w:t>
      </w:r>
    </w:p>
    <w:p w14:paraId="2D5AF278" w14:textId="70D10773" w:rsidR="00656D83" w:rsidRPr="00562B8A" w:rsidRDefault="00656D83" w:rsidP="007E57A9">
      <w:pPr>
        <w:pStyle w:val="Akapitzlist"/>
        <w:numPr>
          <w:ilvl w:val="0"/>
          <w:numId w:val="3"/>
        </w:numPr>
        <w:spacing w:after="120"/>
        <w:contextualSpacing w:val="0"/>
        <w:jc w:val="both"/>
        <w:rPr>
          <w:rFonts w:ascii="Arial" w:hAnsi="Arial" w:cs="Arial"/>
          <w:sz w:val="28"/>
          <w:szCs w:val="28"/>
        </w:rPr>
      </w:pPr>
      <w:r w:rsidRPr="00562B8A">
        <w:rPr>
          <w:rFonts w:ascii="Arial" w:hAnsi="Arial" w:cs="Arial"/>
          <w:sz w:val="28"/>
          <w:szCs w:val="28"/>
        </w:rPr>
        <w:t>Narodowy Spis Powszechny Ludności i Mieszkań 2011</w:t>
      </w:r>
    </w:p>
    <w:p w14:paraId="32FB0AA1" w14:textId="07889B32" w:rsidR="00C26232" w:rsidRPr="00562B8A" w:rsidRDefault="00FD2554" w:rsidP="007E57A9">
      <w:pPr>
        <w:pStyle w:val="Akapitzlist"/>
        <w:numPr>
          <w:ilvl w:val="0"/>
          <w:numId w:val="3"/>
        </w:numPr>
        <w:spacing w:after="120"/>
        <w:contextualSpacing w:val="0"/>
        <w:jc w:val="both"/>
        <w:rPr>
          <w:rFonts w:ascii="Arial" w:hAnsi="Arial" w:cs="Arial"/>
          <w:sz w:val="28"/>
          <w:szCs w:val="28"/>
        </w:rPr>
      </w:pPr>
      <w:bookmarkStart w:id="12" w:name="_Hlk212812594"/>
      <w:r w:rsidRPr="00562B8A">
        <w:rPr>
          <w:rFonts w:ascii="Arial" w:hAnsi="Arial" w:cs="Arial"/>
          <w:sz w:val="28"/>
          <w:szCs w:val="28"/>
        </w:rPr>
        <w:t>MRiPS-03 Sprawozdanie roczne z udzielonych świadczeń pomocy społecznej - pieniężnych, w naturze i usługach</w:t>
      </w:r>
      <w:bookmarkEnd w:id="12"/>
    </w:p>
    <w:sectPr w:rsidR="00C26232" w:rsidRPr="00562B8A" w:rsidSect="003A2B81">
      <w:headerReference w:type="first" r:id="rId52"/>
      <w:pgSz w:w="16838" w:h="11906" w:orient="landscape" w:code="9"/>
      <w:pgMar w:top="851" w:right="851" w:bottom="1418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E2B2D9" w14:textId="77777777" w:rsidR="00773DAC" w:rsidRDefault="00773DAC" w:rsidP="00CC78B9">
      <w:pPr>
        <w:spacing w:after="0" w:line="240" w:lineRule="auto"/>
      </w:pPr>
      <w:r>
        <w:separator/>
      </w:r>
    </w:p>
  </w:endnote>
  <w:endnote w:type="continuationSeparator" w:id="0">
    <w:p w14:paraId="0AD64708" w14:textId="77777777" w:rsidR="00773DAC" w:rsidRDefault="00773DAC" w:rsidP="00CC78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BA3808" w14:textId="2DB20203" w:rsidR="00CC78B9" w:rsidRDefault="00CC78B9">
    <w:pPr>
      <w:pStyle w:val="Stopka"/>
    </w:pPr>
    <w:r w:rsidRPr="00813355">
      <w:rPr>
        <w:rFonts w:ascii="Times New Roman" w:hAnsi="Times New Roman"/>
        <w:noProof/>
        <w:lang w:eastAsia="pl-PL"/>
      </w:rPr>
      <w:drawing>
        <wp:anchor distT="0" distB="0" distL="114300" distR="114300" simplePos="0" relativeHeight="251658240" behindDoc="0" locked="0" layoutInCell="1" allowOverlap="1" wp14:anchorId="2103EA75" wp14:editId="33E1D65D">
          <wp:simplePos x="0" y="0"/>
          <wp:positionH relativeFrom="margin">
            <wp:align>center</wp:align>
          </wp:positionH>
          <wp:positionV relativeFrom="paragraph">
            <wp:posOffset>-264170</wp:posOffset>
          </wp:positionV>
          <wp:extent cx="6120765" cy="844550"/>
          <wp:effectExtent l="0" t="0" r="0" b="0"/>
          <wp:wrapSquare wrapText="bothSides"/>
          <wp:docPr id="14" name="Obraz 1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Obraz 14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765" cy="844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B65F76" w14:textId="7E0FA35E" w:rsidR="00CC78B9" w:rsidRDefault="00504BC9">
    <w:pPr>
      <w:pStyle w:val="Stopka"/>
    </w:pPr>
    <w:r w:rsidRPr="00813355">
      <w:rPr>
        <w:rFonts w:ascii="Times New Roman" w:hAnsi="Times New Roman"/>
        <w:noProof/>
        <w:lang w:eastAsia="pl-PL"/>
      </w:rPr>
      <w:drawing>
        <wp:anchor distT="0" distB="0" distL="114300" distR="114300" simplePos="0" relativeHeight="251662336" behindDoc="0" locked="0" layoutInCell="1" allowOverlap="1" wp14:anchorId="38FB5BAA" wp14:editId="79E98CB7">
          <wp:simplePos x="0" y="0"/>
          <wp:positionH relativeFrom="margin">
            <wp:align>center</wp:align>
          </wp:positionH>
          <wp:positionV relativeFrom="paragraph">
            <wp:posOffset>-261298</wp:posOffset>
          </wp:positionV>
          <wp:extent cx="6120765" cy="844550"/>
          <wp:effectExtent l="0" t="0" r="0" b="0"/>
          <wp:wrapSquare wrapText="bothSides"/>
          <wp:docPr id="2" name="Obraz 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765" cy="844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2A53E5" w14:textId="77777777" w:rsidR="00773DAC" w:rsidRDefault="00773DAC" w:rsidP="00CC78B9">
      <w:pPr>
        <w:spacing w:after="0" w:line="240" w:lineRule="auto"/>
      </w:pPr>
      <w:r>
        <w:separator/>
      </w:r>
    </w:p>
  </w:footnote>
  <w:footnote w:type="continuationSeparator" w:id="0">
    <w:p w14:paraId="1A603942" w14:textId="77777777" w:rsidR="00773DAC" w:rsidRDefault="00773DAC" w:rsidP="00CC78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6E3F7E" w14:textId="4FE7F493" w:rsidR="008014EB" w:rsidRPr="00F92E61" w:rsidRDefault="004F6B3E" w:rsidP="000A1EB3">
    <w:pPr>
      <w:spacing w:after="0" w:line="240" w:lineRule="auto"/>
      <w:rPr>
        <w:rFonts w:ascii="Arial" w:hAnsi="Arial" w:cs="Arial"/>
        <w:sz w:val="32"/>
        <w:szCs w:val="32"/>
      </w:rPr>
    </w:pPr>
    <w:r w:rsidRPr="00F92E61">
      <w:rPr>
        <w:rFonts w:ascii="Arial" w:hAnsi="Arial" w:cs="Arial"/>
        <w:noProof/>
        <w:sz w:val="32"/>
        <w:szCs w:val="32"/>
      </w:rPr>
      <mc:AlternateContent>
        <mc:Choice Requires="wps">
          <w:drawing>
            <wp:inline distT="0" distB="0" distL="0" distR="0" wp14:anchorId="43A94633" wp14:editId="20895754">
              <wp:extent cx="911860" cy="170815"/>
              <wp:effectExtent l="0" t="0" r="2540" b="8890"/>
              <wp:docPr id="149" name="Pole tekstowe 14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1860" cy="170815"/>
                      </a:xfrm>
                      <a:prstGeom prst="rect">
                        <a:avLst/>
                      </a:prstGeom>
                      <a:solidFill>
                        <a:srgbClr val="FFC000">
                          <a:lumMod val="60000"/>
                          <a:lumOff val="40000"/>
                        </a:srgbClr>
                      </a:solidFill>
                      <a:ln>
                        <a:noFill/>
                      </a:ln>
                    </wps:spPr>
                    <wps:txbx>
                      <w:txbxContent>
                        <w:p w14:paraId="2DB4AC7E" w14:textId="77777777" w:rsidR="004F6B3E" w:rsidRPr="001A2634" w:rsidRDefault="004F6B3E" w:rsidP="004F6B3E">
                          <w:pPr>
                            <w:spacing w:after="0" w:line="240" w:lineRule="auto"/>
                          </w:pPr>
                          <w:r w:rsidRPr="001A2634">
                            <w:fldChar w:fldCharType="begin"/>
                          </w:r>
                          <w:r w:rsidRPr="001A2634">
                            <w:instrText>PAGE   \* MERGEFORMAT</w:instrText>
                          </w:r>
                          <w:r w:rsidRPr="001A2634">
                            <w:fldChar w:fldCharType="separate"/>
                          </w:r>
                          <w:r w:rsidRPr="001A2634">
                            <w:t>2</w:t>
                          </w:r>
                          <w:r w:rsidRPr="001A2634"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43A94633" id="_x0000_t202" coordsize="21600,21600" o:spt="202" path="m,l,21600r21600,l21600,xe">
              <v:stroke joinstyle="miter"/>
              <v:path gradientshapeok="t" o:connecttype="rect"/>
            </v:shapetype>
            <v:shape id="Pole tekstowe 149" o:spid="_x0000_s1026" type="#_x0000_t202" style="width:71.8pt;height:13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" fillcolor="#ffd966" stroked="f">
              <v:textbox style="mso-fit-shape-to-text:t" inset=",0,,0">
                <w:txbxContent>
                  <w:p w14:paraId="2DB4AC7E" w14:textId="77777777" w:rsidR="004F6B3E" w:rsidRPr="001A2634" w:rsidRDefault="004F6B3E" w:rsidP="004F6B3E">
                    <w:pPr>
                      <w:spacing w:after="0" w:line="240" w:lineRule="auto"/>
                    </w:pPr>
                    <w:r w:rsidRPr="001A2634">
                      <w:fldChar w:fldCharType="begin"/>
                    </w:r>
                    <w:r w:rsidRPr="001A2634">
                      <w:instrText>PAGE   \* MERGEFORMAT</w:instrText>
                    </w:r>
                    <w:r w:rsidRPr="001A2634">
                      <w:fldChar w:fldCharType="separate"/>
                    </w:r>
                    <w:r w:rsidRPr="001A2634">
                      <w:t>2</w:t>
                    </w:r>
                    <w:r w:rsidRPr="001A2634"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  <w:r w:rsidRPr="00F92E61">
      <w:rPr>
        <w:rFonts w:ascii="Arial" w:hAnsi="Arial" w:cs="Arial"/>
        <w:sz w:val="32"/>
        <w:szCs w:val="32"/>
      </w:rPr>
      <w:t xml:space="preserve">POWIAT </w:t>
    </w:r>
    <w:r w:rsidR="00107A0E" w:rsidRPr="00F92E61">
      <w:rPr>
        <w:rFonts w:ascii="Arial" w:hAnsi="Arial" w:cs="Arial"/>
        <w:sz w:val="32"/>
        <w:szCs w:val="32"/>
      </w:rPr>
      <w:t>DZIAŁDOWSKI</w:t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A315C3" w14:textId="058E12AB" w:rsidR="009076E5" w:rsidRPr="00E60078" w:rsidRDefault="009076E5" w:rsidP="0028319B">
    <w:pPr>
      <w:tabs>
        <w:tab w:val="center" w:pos="7568"/>
        <w:tab w:val="right" w:pos="15136"/>
      </w:tabs>
      <w:spacing w:after="0" w:line="240" w:lineRule="auto"/>
      <w:rPr>
        <w:rFonts w:ascii="Arial" w:hAnsi="Arial" w:cs="Arial"/>
        <w:sz w:val="32"/>
        <w:szCs w:val="32"/>
      </w:rPr>
    </w:pPr>
    <w:r w:rsidRPr="00E60078">
      <w:rPr>
        <w:rFonts w:ascii="Arial" w:hAnsi="Arial" w:cs="Arial"/>
        <w:noProof/>
        <w:sz w:val="32"/>
        <w:szCs w:val="32"/>
      </w:rPr>
      <mc:AlternateContent>
        <mc:Choice Requires="wps">
          <w:drawing>
            <wp:inline distT="0" distB="0" distL="0" distR="0" wp14:anchorId="6220D1F6" wp14:editId="141EE7E5">
              <wp:extent cx="911860" cy="170815"/>
              <wp:effectExtent l="0" t="0" r="2540" b="8890"/>
              <wp:docPr id="13" name="Pole tekstow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1860" cy="170815"/>
                      </a:xfrm>
                      <a:prstGeom prst="rect">
                        <a:avLst/>
                      </a:prstGeom>
                      <a:solidFill>
                        <a:srgbClr val="FFC000">
                          <a:lumMod val="60000"/>
                          <a:lumOff val="40000"/>
                        </a:srgbClr>
                      </a:solidFill>
                      <a:ln>
                        <a:noFill/>
                      </a:ln>
                    </wps:spPr>
                    <wps:txbx>
                      <w:txbxContent>
                        <w:p w14:paraId="6DB3B43D" w14:textId="77777777" w:rsidR="009076E5" w:rsidRPr="001A2634" w:rsidRDefault="009076E5" w:rsidP="004F6B3E">
                          <w:pPr>
                            <w:spacing w:after="0" w:line="240" w:lineRule="auto"/>
                          </w:pPr>
                          <w:r w:rsidRPr="001A2634">
                            <w:fldChar w:fldCharType="begin"/>
                          </w:r>
                          <w:r w:rsidRPr="001A2634">
                            <w:instrText>PAGE   \* MERGEFORMAT</w:instrText>
                          </w:r>
                          <w:r w:rsidRPr="001A2634">
                            <w:fldChar w:fldCharType="separate"/>
                          </w:r>
                          <w:r w:rsidRPr="001A2634">
                            <w:t>2</w:t>
                          </w:r>
                          <w:r w:rsidRPr="001A2634"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6220D1F6" id="_x0000_t202" coordsize="21600,21600" o:spt="202" path="m,l,21600r21600,l21600,xe">
              <v:stroke joinstyle="miter"/>
              <v:path gradientshapeok="t" o:connecttype="rect"/>
            </v:shapetype>
            <v:shape id="Pole tekstowe 13" o:spid="_x0000_s1034" type="#_x0000_t202" style="width:71.8pt;height:13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" fillcolor="#ffd966" stroked="f">
              <v:textbox style="mso-fit-shape-to-text:t" inset=",0,,0">
                <w:txbxContent>
                  <w:p w14:paraId="6DB3B43D" w14:textId="77777777" w:rsidR="009076E5" w:rsidRPr="001A2634" w:rsidRDefault="009076E5" w:rsidP="004F6B3E">
                    <w:pPr>
                      <w:spacing w:after="0" w:line="240" w:lineRule="auto"/>
                    </w:pPr>
                    <w:r w:rsidRPr="001A2634">
                      <w:fldChar w:fldCharType="begin"/>
                    </w:r>
                    <w:r w:rsidRPr="001A2634">
                      <w:instrText>PAGE   \* MERGEFORMAT</w:instrText>
                    </w:r>
                    <w:r w:rsidRPr="001A2634">
                      <w:fldChar w:fldCharType="separate"/>
                    </w:r>
                    <w:r w:rsidRPr="001A2634">
                      <w:t>2</w:t>
                    </w:r>
                    <w:r w:rsidRPr="001A2634"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  <w:r w:rsidRPr="00E60078">
      <w:rPr>
        <w:rFonts w:ascii="Arial" w:hAnsi="Arial" w:cs="Arial"/>
        <w:sz w:val="32"/>
        <w:szCs w:val="32"/>
      </w:rPr>
      <w:t xml:space="preserve">POWIAT </w:t>
    </w:r>
    <w:r w:rsidR="00107A0E" w:rsidRPr="00E60078">
      <w:rPr>
        <w:rFonts w:ascii="Arial" w:hAnsi="Arial" w:cs="Arial"/>
        <w:sz w:val="32"/>
        <w:szCs w:val="32"/>
      </w:rPr>
      <w:t>DZIAŁDOWSKI</w:t>
    </w: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79190B" w14:textId="1D3136D1" w:rsidR="00D73249" w:rsidRPr="00E60078" w:rsidRDefault="00D73249" w:rsidP="0028319B">
    <w:pPr>
      <w:tabs>
        <w:tab w:val="left" w:pos="4470"/>
        <w:tab w:val="right" w:pos="15136"/>
      </w:tabs>
      <w:spacing w:after="0" w:line="240" w:lineRule="auto"/>
      <w:rPr>
        <w:b/>
        <w:bCs/>
        <w:sz w:val="32"/>
        <w:szCs w:val="32"/>
      </w:rPr>
    </w:pPr>
    <w:r w:rsidRPr="00E60078">
      <w:rPr>
        <w:rFonts w:ascii="Arial" w:hAnsi="Arial" w:cs="Arial"/>
        <w:noProof/>
        <w:sz w:val="32"/>
        <w:szCs w:val="32"/>
      </w:rPr>
      <mc:AlternateContent>
        <mc:Choice Requires="wps">
          <w:drawing>
            <wp:inline distT="0" distB="0" distL="0" distR="0" wp14:anchorId="4E624EE0" wp14:editId="04224DC8">
              <wp:extent cx="911860" cy="170815"/>
              <wp:effectExtent l="0" t="0" r="2540" b="8890"/>
              <wp:docPr id="12" name="Pole tekstow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1860" cy="170815"/>
                      </a:xfrm>
                      <a:prstGeom prst="rect">
                        <a:avLst/>
                      </a:prstGeom>
                      <a:solidFill>
                        <a:srgbClr val="FFC000">
                          <a:lumMod val="60000"/>
                          <a:lumOff val="40000"/>
                        </a:srgbClr>
                      </a:solidFill>
                      <a:ln>
                        <a:noFill/>
                      </a:ln>
                    </wps:spPr>
                    <wps:txbx>
                      <w:txbxContent>
                        <w:p w14:paraId="63DBF8DA" w14:textId="77777777" w:rsidR="00D73249" w:rsidRPr="001A2634" w:rsidRDefault="00D73249" w:rsidP="00217C82">
                          <w:pPr>
                            <w:spacing w:after="0" w:line="240" w:lineRule="auto"/>
                          </w:pPr>
                          <w:r w:rsidRPr="001A2634">
                            <w:fldChar w:fldCharType="begin"/>
                          </w:r>
                          <w:r w:rsidRPr="001A2634">
                            <w:instrText>PAGE   \* MERGEFORMAT</w:instrText>
                          </w:r>
                          <w:r w:rsidRPr="001A2634">
                            <w:fldChar w:fldCharType="separate"/>
                          </w:r>
                          <w:r w:rsidRPr="001A2634">
                            <w:t>2</w:t>
                          </w:r>
                          <w:r w:rsidRPr="001A2634"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4E624EE0" id="_x0000_t202" coordsize="21600,21600" o:spt="202" path="m,l,21600r21600,l21600,xe">
              <v:stroke joinstyle="miter"/>
              <v:path gradientshapeok="t" o:connecttype="rect"/>
            </v:shapetype>
            <v:shape id="Pole tekstowe 12" o:spid="_x0000_s1035" type="#_x0000_t202" style="width:71.8pt;height:13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" fillcolor="#ffd966" stroked="f">
              <v:textbox style="mso-fit-shape-to-text:t" inset=",0,,0">
                <w:txbxContent>
                  <w:p w14:paraId="63DBF8DA" w14:textId="77777777" w:rsidR="00D73249" w:rsidRPr="001A2634" w:rsidRDefault="00D73249" w:rsidP="00217C82">
                    <w:pPr>
                      <w:spacing w:after="0" w:line="240" w:lineRule="auto"/>
                    </w:pPr>
                    <w:r w:rsidRPr="001A2634">
                      <w:fldChar w:fldCharType="begin"/>
                    </w:r>
                    <w:r w:rsidRPr="001A2634">
                      <w:instrText>PAGE   \* MERGEFORMAT</w:instrText>
                    </w:r>
                    <w:r w:rsidRPr="001A2634">
                      <w:fldChar w:fldCharType="separate"/>
                    </w:r>
                    <w:r w:rsidRPr="001A2634">
                      <w:t>2</w:t>
                    </w:r>
                    <w:r w:rsidRPr="001A2634"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  <w:r w:rsidRPr="00E60078">
      <w:rPr>
        <w:rFonts w:ascii="Arial" w:hAnsi="Arial" w:cs="Arial"/>
        <w:sz w:val="32"/>
        <w:szCs w:val="32"/>
      </w:rPr>
      <w:t>POWIAT</w:t>
    </w:r>
    <w:r w:rsidRPr="00E60078">
      <w:rPr>
        <w:b/>
        <w:bCs/>
        <w:sz w:val="32"/>
        <w:szCs w:val="32"/>
      </w:rPr>
      <w:t xml:space="preserve"> </w:t>
    </w:r>
    <w:r w:rsidR="00B57FB8" w:rsidRPr="00B57FB8">
      <w:rPr>
        <w:rFonts w:ascii="Arial" w:hAnsi="Arial" w:cs="Arial"/>
        <w:sz w:val="32"/>
        <w:szCs w:val="32"/>
      </w:rPr>
      <w:t>M.ELBLĄG</w:t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52DE74" w14:textId="4D8A42CB" w:rsidR="006449A6" w:rsidRPr="00E60078" w:rsidRDefault="006449A6" w:rsidP="0028319B">
    <w:pPr>
      <w:tabs>
        <w:tab w:val="left" w:pos="4470"/>
        <w:tab w:val="right" w:pos="15136"/>
      </w:tabs>
      <w:spacing w:after="0" w:line="240" w:lineRule="auto"/>
      <w:rPr>
        <w:rFonts w:ascii="Arial" w:hAnsi="Arial" w:cs="Arial"/>
        <w:sz w:val="32"/>
        <w:szCs w:val="32"/>
      </w:rPr>
    </w:pPr>
    <w:r w:rsidRPr="00E60078">
      <w:rPr>
        <w:rFonts w:ascii="Arial" w:hAnsi="Arial" w:cs="Arial"/>
        <w:noProof/>
        <w:sz w:val="32"/>
        <w:szCs w:val="32"/>
      </w:rPr>
      <mc:AlternateContent>
        <mc:Choice Requires="wps">
          <w:drawing>
            <wp:inline distT="0" distB="0" distL="0" distR="0" wp14:anchorId="34C70B2D" wp14:editId="71A0C894">
              <wp:extent cx="911860" cy="170815"/>
              <wp:effectExtent l="0" t="0" r="2540" b="8890"/>
              <wp:docPr id="37" name="Pole tekstowe 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1860" cy="170815"/>
                      </a:xfrm>
                      <a:prstGeom prst="rect">
                        <a:avLst/>
                      </a:prstGeom>
                      <a:solidFill>
                        <a:srgbClr val="FFC000">
                          <a:lumMod val="60000"/>
                          <a:lumOff val="40000"/>
                        </a:srgbClr>
                      </a:solidFill>
                      <a:ln>
                        <a:noFill/>
                      </a:ln>
                    </wps:spPr>
                    <wps:txbx>
                      <w:txbxContent>
                        <w:p w14:paraId="115D45FE" w14:textId="77777777" w:rsidR="006449A6" w:rsidRPr="001A2634" w:rsidRDefault="006449A6" w:rsidP="00217C82">
                          <w:pPr>
                            <w:spacing w:after="0" w:line="240" w:lineRule="auto"/>
                          </w:pPr>
                          <w:r w:rsidRPr="001A2634">
                            <w:fldChar w:fldCharType="begin"/>
                          </w:r>
                          <w:r w:rsidRPr="001A2634">
                            <w:instrText>PAGE   \* MERGEFORMAT</w:instrText>
                          </w:r>
                          <w:r w:rsidRPr="001A2634">
                            <w:fldChar w:fldCharType="separate"/>
                          </w:r>
                          <w:r w:rsidRPr="001A2634">
                            <w:t>2</w:t>
                          </w:r>
                          <w:r w:rsidRPr="001A2634"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34C70B2D" id="_x0000_t202" coordsize="21600,21600" o:spt="202" path="m,l,21600r21600,l21600,xe">
              <v:stroke joinstyle="miter"/>
              <v:path gradientshapeok="t" o:connecttype="rect"/>
            </v:shapetype>
            <v:shape id="Pole tekstowe 37" o:spid="_x0000_s1036" type="#_x0000_t202" style="width:71.8pt;height:13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" fillcolor="#ffd966" stroked="f">
              <v:textbox style="mso-fit-shape-to-text:t" inset=",0,,0">
                <w:txbxContent>
                  <w:p w14:paraId="115D45FE" w14:textId="77777777" w:rsidR="006449A6" w:rsidRPr="001A2634" w:rsidRDefault="006449A6" w:rsidP="00217C82">
                    <w:pPr>
                      <w:spacing w:after="0" w:line="240" w:lineRule="auto"/>
                    </w:pPr>
                    <w:r w:rsidRPr="001A2634">
                      <w:fldChar w:fldCharType="begin"/>
                    </w:r>
                    <w:r w:rsidRPr="001A2634">
                      <w:instrText>PAGE   \* MERGEFORMAT</w:instrText>
                    </w:r>
                    <w:r w:rsidRPr="001A2634">
                      <w:fldChar w:fldCharType="separate"/>
                    </w:r>
                    <w:r w:rsidRPr="001A2634">
                      <w:t>2</w:t>
                    </w:r>
                    <w:r w:rsidRPr="001A2634"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  <w:r w:rsidRPr="00E60078">
      <w:rPr>
        <w:rFonts w:ascii="Arial" w:hAnsi="Arial" w:cs="Arial"/>
        <w:sz w:val="32"/>
        <w:szCs w:val="32"/>
      </w:rPr>
      <w:t xml:space="preserve">POWIAT </w:t>
    </w:r>
    <w:r w:rsidR="00B57FB8" w:rsidRPr="00B57FB8">
      <w:rPr>
        <w:rFonts w:ascii="Arial" w:hAnsi="Arial" w:cs="Arial"/>
        <w:sz w:val="32"/>
        <w:szCs w:val="32"/>
      </w:rPr>
      <w:t>M.ELBLĄG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C15180" w14:textId="19187FE6" w:rsidR="003A2B81" w:rsidRDefault="003A2B81" w:rsidP="003A2B81">
    <w:pPr>
      <w:spacing w:after="0" w:line="240" w:lineRule="aut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32F679" w14:textId="7F4F1C82" w:rsidR="008014EB" w:rsidRPr="00F92E61" w:rsidRDefault="00745E3B" w:rsidP="00F92E61">
    <w:pPr>
      <w:spacing w:after="0" w:line="240" w:lineRule="auto"/>
      <w:rPr>
        <w:rFonts w:ascii="Arial" w:hAnsi="Arial" w:cs="Arial"/>
        <w:sz w:val="32"/>
        <w:szCs w:val="32"/>
      </w:rPr>
    </w:pPr>
    <w:r w:rsidRPr="00F92E61">
      <w:rPr>
        <w:rFonts w:ascii="Arial" w:hAnsi="Arial" w:cs="Arial"/>
        <w:noProof/>
        <w:sz w:val="32"/>
        <w:szCs w:val="32"/>
      </w:rPr>
      <mc:AlternateContent>
        <mc:Choice Requires="wps">
          <w:drawing>
            <wp:inline distT="0" distB="0" distL="0" distR="0" wp14:anchorId="7D50B9AF" wp14:editId="78D7867B">
              <wp:extent cx="911860" cy="170815"/>
              <wp:effectExtent l="0" t="0" r="2540" b="8890"/>
              <wp:docPr id="160" name="Pole tekstowe 16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1860" cy="170815"/>
                      </a:xfrm>
                      <a:prstGeom prst="rect">
                        <a:avLst/>
                      </a:prstGeom>
                      <a:solidFill>
                        <a:srgbClr val="FFC000">
                          <a:lumMod val="60000"/>
                          <a:lumOff val="40000"/>
                        </a:srgbClr>
                      </a:solidFill>
                      <a:ln>
                        <a:noFill/>
                      </a:ln>
                    </wps:spPr>
                    <wps:txbx>
                      <w:txbxContent>
                        <w:p w14:paraId="32346497" w14:textId="77777777" w:rsidR="00745E3B" w:rsidRPr="001A2634" w:rsidRDefault="00745E3B" w:rsidP="004F6B3E">
                          <w:pPr>
                            <w:spacing w:after="0" w:line="240" w:lineRule="auto"/>
                          </w:pPr>
                          <w:r w:rsidRPr="001A2634">
                            <w:fldChar w:fldCharType="begin"/>
                          </w:r>
                          <w:r w:rsidRPr="001A2634">
                            <w:instrText>PAGE   \* MERGEFORMAT</w:instrText>
                          </w:r>
                          <w:r w:rsidRPr="001A2634">
                            <w:fldChar w:fldCharType="separate"/>
                          </w:r>
                          <w:r w:rsidRPr="001A2634">
                            <w:t>2</w:t>
                          </w:r>
                          <w:r w:rsidRPr="001A2634"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7D50B9AF" id="_x0000_t202" coordsize="21600,21600" o:spt="202" path="m,l,21600r21600,l21600,xe">
              <v:stroke joinstyle="miter"/>
              <v:path gradientshapeok="t" o:connecttype="rect"/>
            </v:shapetype>
            <v:shape id="Pole tekstowe 160" o:spid="_x0000_s1027" type="#_x0000_t202" style="width:71.8pt;height:13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" fillcolor="#ffd966" stroked="f">
              <v:textbox style="mso-fit-shape-to-text:t" inset=",0,,0">
                <w:txbxContent>
                  <w:p w14:paraId="32346497" w14:textId="77777777" w:rsidR="00745E3B" w:rsidRPr="001A2634" w:rsidRDefault="00745E3B" w:rsidP="004F6B3E">
                    <w:pPr>
                      <w:spacing w:after="0" w:line="240" w:lineRule="auto"/>
                    </w:pPr>
                    <w:r w:rsidRPr="001A2634">
                      <w:fldChar w:fldCharType="begin"/>
                    </w:r>
                    <w:r w:rsidRPr="001A2634">
                      <w:instrText>PAGE   \* MERGEFORMAT</w:instrText>
                    </w:r>
                    <w:r w:rsidRPr="001A2634">
                      <w:fldChar w:fldCharType="separate"/>
                    </w:r>
                    <w:r w:rsidRPr="001A2634">
                      <w:t>2</w:t>
                    </w:r>
                    <w:r w:rsidRPr="001A2634"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  <w:r w:rsidRPr="00F92E61">
      <w:rPr>
        <w:rFonts w:ascii="Arial" w:hAnsi="Arial" w:cs="Arial"/>
        <w:sz w:val="32"/>
        <w:szCs w:val="32"/>
      </w:rPr>
      <w:t xml:space="preserve">POWIAT </w:t>
    </w:r>
    <w:r w:rsidR="00107A0E" w:rsidRPr="00F92E61">
      <w:rPr>
        <w:rFonts w:ascii="Arial" w:hAnsi="Arial" w:cs="Arial"/>
        <w:sz w:val="32"/>
        <w:szCs w:val="32"/>
      </w:rPr>
      <w:t>DZIAŁDOWSKI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E1D154" w14:textId="368C7483" w:rsidR="008014EB" w:rsidRPr="00F92E61" w:rsidRDefault="00FB0E1F" w:rsidP="00F92E61">
    <w:pPr>
      <w:spacing w:after="0" w:line="240" w:lineRule="auto"/>
      <w:rPr>
        <w:rFonts w:ascii="Arial" w:hAnsi="Arial" w:cs="Arial"/>
        <w:sz w:val="32"/>
        <w:szCs w:val="32"/>
      </w:rPr>
    </w:pPr>
    <w:r w:rsidRPr="00F92E61">
      <w:rPr>
        <w:rFonts w:ascii="Arial" w:hAnsi="Arial" w:cs="Arial"/>
        <w:noProof/>
        <w:sz w:val="32"/>
        <w:szCs w:val="32"/>
      </w:rPr>
      <mc:AlternateContent>
        <mc:Choice Requires="wps">
          <w:drawing>
            <wp:inline distT="0" distB="0" distL="0" distR="0" wp14:anchorId="067C91D9" wp14:editId="6643E622">
              <wp:extent cx="911860" cy="170815"/>
              <wp:effectExtent l="0" t="0" r="2540" b="8890"/>
              <wp:docPr id="158" name="Pole tekstowe 15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1860" cy="170815"/>
                      </a:xfrm>
                      <a:prstGeom prst="rect">
                        <a:avLst/>
                      </a:prstGeom>
                      <a:solidFill>
                        <a:srgbClr val="FFC000">
                          <a:lumMod val="60000"/>
                          <a:lumOff val="40000"/>
                        </a:srgbClr>
                      </a:solidFill>
                      <a:ln>
                        <a:noFill/>
                      </a:ln>
                    </wps:spPr>
                    <wps:txbx>
                      <w:txbxContent>
                        <w:p w14:paraId="74E608DD" w14:textId="77777777" w:rsidR="00FB0E1F" w:rsidRPr="001A2634" w:rsidRDefault="00FB0E1F" w:rsidP="00217C82">
                          <w:pPr>
                            <w:spacing w:after="0" w:line="240" w:lineRule="auto"/>
                          </w:pPr>
                          <w:r w:rsidRPr="001A2634">
                            <w:fldChar w:fldCharType="begin"/>
                          </w:r>
                          <w:r w:rsidRPr="001A2634">
                            <w:instrText>PAGE   \* MERGEFORMAT</w:instrText>
                          </w:r>
                          <w:r w:rsidRPr="001A2634">
                            <w:fldChar w:fldCharType="separate"/>
                          </w:r>
                          <w:r w:rsidRPr="001A2634">
                            <w:t>2</w:t>
                          </w:r>
                          <w:r w:rsidRPr="001A2634"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067C91D9" id="_x0000_t202" coordsize="21600,21600" o:spt="202" path="m,l,21600r21600,l21600,xe">
              <v:stroke joinstyle="miter"/>
              <v:path gradientshapeok="t" o:connecttype="rect"/>
            </v:shapetype>
            <v:shape id="Pole tekstowe 158" o:spid="_x0000_s1028" type="#_x0000_t202" style="width:71.8pt;height:13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" fillcolor="#ffd966" stroked="f">
              <v:textbox style="mso-fit-shape-to-text:t" inset=",0,,0">
                <w:txbxContent>
                  <w:p w14:paraId="74E608DD" w14:textId="77777777" w:rsidR="00FB0E1F" w:rsidRPr="001A2634" w:rsidRDefault="00FB0E1F" w:rsidP="00217C82">
                    <w:pPr>
                      <w:spacing w:after="0" w:line="240" w:lineRule="auto"/>
                    </w:pPr>
                    <w:r w:rsidRPr="001A2634">
                      <w:fldChar w:fldCharType="begin"/>
                    </w:r>
                    <w:r w:rsidRPr="001A2634">
                      <w:instrText>PAGE   \* MERGEFORMAT</w:instrText>
                    </w:r>
                    <w:r w:rsidRPr="001A2634">
                      <w:fldChar w:fldCharType="separate"/>
                    </w:r>
                    <w:r w:rsidRPr="001A2634">
                      <w:t>2</w:t>
                    </w:r>
                    <w:r w:rsidRPr="001A2634"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  <w:r w:rsidRPr="00F92E61">
      <w:rPr>
        <w:rFonts w:ascii="Arial" w:hAnsi="Arial" w:cs="Arial"/>
        <w:sz w:val="32"/>
        <w:szCs w:val="32"/>
      </w:rPr>
      <w:t xml:space="preserve">POWIAT </w:t>
    </w:r>
    <w:r w:rsidR="00B57FB8" w:rsidRPr="00B57FB8">
      <w:rPr>
        <w:rFonts w:ascii="Arial" w:hAnsi="Arial" w:cs="Arial"/>
        <w:sz w:val="32"/>
        <w:szCs w:val="32"/>
      </w:rPr>
      <w:t>M.ELBLĄG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025008" w14:textId="166FF2EC" w:rsidR="00CF1AFB" w:rsidRPr="00F92E61" w:rsidRDefault="00745E3B" w:rsidP="00F92E61">
    <w:pPr>
      <w:spacing w:after="0" w:line="240" w:lineRule="auto"/>
      <w:rPr>
        <w:rFonts w:ascii="Arial" w:hAnsi="Arial" w:cs="Arial"/>
        <w:sz w:val="32"/>
        <w:szCs w:val="32"/>
      </w:rPr>
    </w:pPr>
    <w:r w:rsidRPr="00F92E61">
      <w:rPr>
        <w:rFonts w:ascii="Arial" w:hAnsi="Arial" w:cs="Arial"/>
        <w:noProof/>
        <w:sz w:val="32"/>
        <w:szCs w:val="32"/>
      </w:rPr>
      <mc:AlternateContent>
        <mc:Choice Requires="wps">
          <w:drawing>
            <wp:inline distT="0" distB="0" distL="0" distR="0" wp14:anchorId="5B158873" wp14:editId="1EFC9FEA">
              <wp:extent cx="911860" cy="170815"/>
              <wp:effectExtent l="0" t="0" r="2540" b="8890"/>
              <wp:docPr id="163" name="Pole tekstowe 16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1860" cy="170815"/>
                      </a:xfrm>
                      <a:prstGeom prst="rect">
                        <a:avLst/>
                      </a:prstGeom>
                      <a:solidFill>
                        <a:srgbClr val="FFC000">
                          <a:lumMod val="60000"/>
                          <a:lumOff val="40000"/>
                        </a:srgbClr>
                      </a:solidFill>
                      <a:ln>
                        <a:noFill/>
                      </a:ln>
                    </wps:spPr>
                    <wps:txbx>
                      <w:txbxContent>
                        <w:p w14:paraId="0581B866" w14:textId="77777777" w:rsidR="00745E3B" w:rsidRPr="001A2634" w:rsidRDefault="00745E3B" w:rsidP="004F6B3E">
                          <w:pPr>
                            <w:spacing w:after="0" w:line="240" w:lineRule="auto"/>
                          </w:pPr>
                          <w:r w:rsidRPr="001A2634">
                            <w:fldChar w:fldCharType="begin"/>
                          </w:r>
                          <w:r w:rsidRPr="001A2634">
                            <w:instrText>PAGE   \* MERGEFORMAT</w:instrText>
                          </w:r>
                          <w:r w:rsidRPr="001A2634">
                            <w:fldChar w:fldCharType="separate"/>
                          </w:r>
                          <w:r w:rsidRPr="001A2634">
                            <w:t>2</w:t>
                          </w:r>
                          <w:r w:rsidRPr="001A2634"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5B158873" id="_x0000_t202" coordsize="21600,21600" o:spt="202" path="m,l,21600r21600,l21600,xe">
              <v:stroke joinstyle="miter"/>
              <v:path gradientshapeok="t" o:connecttype="rect"/>
            </v:shapetype>
            <v:shape id="Pole tekstowe 163" o:spid="_x0000_s1029" type="#_x0000_t202" style="width:71.8pt;height:13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" fillcolor="#ffd966" stroked="f">
              <v:textbox style="mso-fit-shape-to-text:t" inset=",0,,0">
                <w:txbxContent>
                  <w:p w14:paraId="0581B866" w14:textId="77777777" w:rsidR="00745E3B" w:rsidRPr="001A2634" w:rsidRDefault="00745E3B" w:rsidP="004F6B3E">
                    <w:pPr>
                      <w:spacing w:after="0" w:line="240" w:lineRule="auto"/>
                    </w:pPr>
                    <w:r w:rsidRPr="001A2634">
                      <w:fldChar w:fldCharType="begin"/>
                    </w:r>
                    <w:r w:rsidRPr="001A2634">
                      <w:instrText>PAGE   \* MERGEFORMAT</w:instrText>
                    </w:r>
                    <w:r w:rsidRPr="001A2634">
                      <w:fldChar w:fldCharType="separate"/>
                    </w:r>
                    <w:r w:rsidRPr="001A2634">
                      <w:t>2</w:t>
                    </w:r>
                    <w:r w:rsidRPr="001A2634"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  <w:r w:rsidRPr="00F92E61">
      <w:rPr>
        <w:rFonts w:ascii="Arial" w:hAnsi="Arial" w:cs="Arial"/>
        <w:sz w:val="32"/>
        <w:szCs w:val="32"/>
      </w:rPr>
      <w:t xml:space="preserve">POWIAT </w:t>
    </w:r>
    <w:r w:rsidR="00107A0E" w:rsidRPr="00F92E61">
      <w:rPr>
        <w:rFonts w:ascii="Arial" w:hAnsi="Arial" w:cs="Arial"/>
        <w:sz w:val="32"/>
        <w:szCs w:val="32"/>
      </w:rPr>
      <w:t>DZIAŁDOWSKI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1B1D5B" w14:textId="702F7D92" w:rsidR="00D97432" w:rsidRPr="00F92E61" w:rsidRDefault="00745E3B" w:rsidP="00F92E61">
    <w:pPr>
      <w:spacing w:after="0" w:line="240" w:lineRule="auto"/>
      <w:rPr>
        <w:rFonts w:ascii="Arial" w:hAnsi="Arial" w:cs="Arial"/>
        <w:sz w:val="32"/>
        <w:szCs w:val="32"/>
      </w:rPr>
    </w:pPr>
    <w:r w:rsidRPr="00F92E61">
      <w:rPr>
        <w:rFonts w:ascii="Arial" w:hAnsi="Arial" w:cs="Arial"/>
        <w:noProof/>
        <w:sz w:val="32"/>
        <w:szCs w:val="32"/>
      </w:rPr>
      <mc:AlternateContent>
        <mc:Choice Requires="wps">
          <w:drawing>
            <wp:inline distT="0" distB="0" distL="0" distR="0" wp14:anchorId="5C0806E4" wp14:editId="55E3A7C3">
              <wp:extent cx="911860" cy="170815"/>
              <wp:effectExtent l="0" t="0" r="2540" b="8890"/>
              <wp:docPr id="162" name="Pole tekstowe 16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1860" cy="170815"/>
                      </a:xfrm>
                      <a:prstGeom prst="rect">
                        <a:avLst/>
                      </a:prstGeom>
                      <a:solidFill>
                        <a:srgbClr val="FFC000">
                          <a:lumMod val="60000"/>
                          <a:lumOff val="40000"/>
                        </a:srgbClr>
                      </a:solidFill>
                      <a:ln>
                        <a:noFill/>
                      </a:ln>
                    </wps:spPr>
                    <wps:txbx>
                      <w:txbxContent>
                        <w:p w14:paraId="6E6F0589" w14:textId="77777777" w:rsidR="00745E3B" w:rsidRPr="001A2634" w:rsidRDefault="00745E3B" w:rsidP="00217C82">
                          <w:pPr>
                            <w:spacing w:after="0" w:line="240" w:lineRule="auto"/>
                          </w:pPr>
                          <w:r w:rsidRPr="001A2634">
                            <w:fldChar w:fldCharType="begin"/>
                          </w:r>
                          <w:r w:rsidRPr="001A2634">
                            <w:instrText>PAGE   \* MERGEFORMAT</w:instrText>
                          </w:r>
                          <w:r w:rsidRPr="001A2634">
                            <w:fldChar w:fldCharType="separate"/>
                          </w:r>
                          <w:r w:rsidRPr="001A2634">
                            <w:t>2</w:t>
                          </w:r>
                          <w:r w:rsidRPr="001A2634"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5C0806E4" id="_x0000_t202" coordsize="21600,21600" o:spt="202" path="m,l,21600r21600,l21600,xe">
              <v:stroke joinstyle="miter"/>
              <v:path gradientshapeok="t" o:connecttype="rect"/>
            </v:shapetype>
            <v:shape id="Pole tekstowe 162" o:spid="_x0000_s1030" type="#_x0000_t202" style="width:71.8pt;height:13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" fillcolor="#ffd966" stroked="f">
              <v:textbox style="mso-fit-shape-to-text:t" inset=",0,,0">
                <w:txbxContent>
                  <w:p w14:paraId="6E6F0589" w14:textId="77777777" w:rsidR="00745E3B" w:rsidRPr="001A2634" w:rsidRDefault="00745E3B" w:rsidP="00217C82">
                    <w:pPr>
                      <w:spacing w:after="0" w:line="240" w:lineRule="auto"/>
                    </w:pPr>
                    <w:r w:rsidRPr="001A2634">
                      <w:fldChar w:fldCharType="begin"/>
                    </w:r>
                    <w:r w:rsidRPr="001A2634">
                      <w:instrText>PAGE   \* MERGEFORMAT</w:instrText>
                    </w:r>
                    <w:r w:rsidRPr="001A2634">
                      <w:fldChar w:fldCharType="separate"/>
                    </w:r>
                    <w:r w:rsidRPr="001A2634">
                      <w:t>2</w:t>
                    </w:r>
                    <w:r w:rsidRPr="001A2634"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  <w:r w:rsidRPr="00F92E61">
      <w:rPr>
        <w:rFonts w:ascii="Arial" w:hAnsi="Arial" w:cs="Arial"/>
        <w:sz w:val="32"/>
        <w:szCs w:val="32"/>
      </w:rPr>
      <w:t xml:space="preserve">POWIAT </w:t>
    </w:r>
    <w:r w:rsidR="00B57FB8" w:rsidRPr="00B57FB8">
      <w:rPr>
        <w:rFonts w:ascii="Arial" w:hAnsi="Arial" w:cs="Arial"/>
        <w:sz w:val="32"/>
        <w:szCs w:val="32"/>
      </w:rPr>
      <w:t>M.ELBLĄG</w: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900D2F" w14:textId="258CDB2A" w:rsidR="00326CFD" w:rsidRPr="00F92E61" w:rsidRDefault="00745E3B" w:rsidP="00F92E61">
    <w:pPr>
      <w:spacing w:after="0" w:line="240" w:lineRule="auto"/>
      <w:rPr>
        <w:rFonts w:ascii="Arial" w:hAnsi="Arial" w:cs="Arial"/>
        <w:sz w:val="32"/>
        <w:szCs w:val="32"/>
      </w:rPr>
    </w:pPr>
    <w:r w:rsidRPr="00F92E61">
      <w:rPr>
        <w:rFonts w:ascii="Arial" w:hAnsi="Arial" w:cs="Arial"/>
        <w:noProof/>
        <w:sz w:val="32"/>
        <w:szCs w:val="32"/>
      </w:rPr>
      <mc:AlternateContent>
        <mc:Choice Requires="wps">
          <w:drawing>
            <wp:inline distT="0" distB="0" distL="0" distR="0" wp14:anchorId="109DA89A" wp14:editId="2C97C95D">
              <wp:extent cx="911860" cy="170815"/>
              <wp:effectExtent l="0" t="0" r="2540" b="8890"/>
              <wp:docPr id="166" name="Pole tekstowe 16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1860" cy="170815"/>
                      </a:xfrm>
                      <a:prstGeom prst="rect">
                        <a:avLst/>
                      </a:prstGeom>
                      <a:solidFill>
                        <a:srgbClr val="FFC000">
                          <a:lumMod val="60000"/>
                          <a:lumOff val="40000"/>
                        </a:srgbClr>
                      </a:solidFill>
                      <a:ln>
                        <a:noFill/>
                      </a:ln>
                    </wps:spPr>
                    <wps:txbx>
                      <w:txbxContent>
                        <w:p w14:paraId="3BE4501C" w14:textId="77777777" w:rsidR="00745E3B" w:rsidRPr="001A2634" w:rsidRDefault="00745E3B" w:rsidP="004F6B3E">
                          <w:pPr>
                            <w:spacing w:after="0" w:line="240" w:lineRule="auto"/>
                          </w:pPr>
                          <w:r w:rsidRPr="001A2634">
                            <w:fldChar w:fldCharType="begin"/>
                          </w:r>
                          <w:r w:rsidRPr="001A2634">
                            <w:instrText>PAGE   \* MERGEFORMAT</w:instrText>
                          </w:r>
                          <w:r w:rsidRPr="001A2634">
                            <w:fldChar w:fldCharType="separate"/>
                          </w:r>
                          <w:r w:rsidRPr="001A2634">
                            <w:t>2</w:t>
                          </w:r>
                          <w:r w:rsidRPr="001A2634"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109DA89A" id="_x0000_t202" coordsize="21600,21600" o:spt="202" path="m,l,21600r21600,l21600,xe">
              <v:stroke joinstyle="miter"/>
              <v:path gradientshapeok="t" o:connecttype="rect"/>
            </v:shapetype>
            <v:shape id="Pole tekstowe 166" o:spid="_x0000_s1031" type="#_x0000_t202" style="width:71.8pt;height:13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" fillcolor="#ffd966" stroked="f">
              <v:textbox style="mso-fit-shape-to-text:t" inset=",0,,0">
                <w:txbxContent>
                  <w:p w14:paraId="3BE4501C" w14:textId="77777777" w:rsidR="00745E3B" w:rsidRPr="001A2634" w:rsidRDefault="00745E3B" w:rsidP="004F6B3E">
                    <w:pPr>
                      <w:spacing w:after="0" w:line="240" w:lineRule="auto"/>
                    </w:pPr>
                    <w:r w:rsidRPr="001A2634">
                      <w:fldChar w:fldCharType="begin"/>
                    </w:r>
                    <w:r w:rsidRPr="001A2634">
                      <w:instrText>PAGE   \* MERGEFORMAT</w:instrText>
                    </w:r>
                    <w:r w:rsidRPr="001A2634">
                      <w:fldChar w:fldCharType="separate"/>
                    </w:r>
                    <w:r w:rsidRPr="001A2634">
                      <w:t>2</w:t>
                    </w:r>
                    <w:r w:rsidRPr="001A2634"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  <w:r w:rsidRPr="00F92E61">
      <w:rPr>
        <w:rFonts w:ascii="Arial" w:hAnsi="Arial" w:cs="Arial"/>
        <w:sz w:val="32"/>
        <w:szCs w:val="32"/>
      </w:rPr>
      <w:t xml:space="preserve">POWIAT </w:t>
    </w:r>
    <w:r w:rsidR="00107A0E" w:rsidRPr="00F92E61">
      <w:rPr>
        <w:rFonts w:ascii="Arial" w:hAnsi="Arial" w:cs="Arial"/>
        <w:sz w:val="32"/>
        <w:szCs w:val="32"/>
      </w:rPr>
      <w:t>DZIAŁDOWSKI</w: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AD0616" w14:textId="30A4F1F6" w:rsidR="00C07B1A" w:rsidRPr="00F92E61" w:rsidRDefault="00745E3B" w:rsidP="00F92E61">
    <w:pPr>
      <w:spacing w:after="0" w:line="240" w:lineRule="auto"/>
      <w:rPr>
        <w:rFonts w:ascii="Arial" w:hAnsi="Arial" w:cs="Arial"/>
        <w:sz w:val="32"/>
        <w:szCs w:val="32"/>
      </w:rPr>
    </w:pPr>
    <w:r w:rsidRPr="00F92E61">
      <w:rPr>
        <w:rFonts w:ascii="Arial" w:hAnsi="Arial" w:cs="Arial"/>
        <w:noProof/>
        <w:sz w:val="32"/>
        <w:szCs w:val="32"/>
      </w:rPr>
      <mc:AlternateContent>
        <mc:Choice Requires="wps">
          <w:drawing>
            <wp:inline distT="0" distB="0" distL="0" distR="0" wp14:anchorId="77A0D647" wp14:editId="23394C5B">
              <wp:extent cx="911860" cy="170815"/>
              <wp:effectExtent l="0" t="0" r="2540" b="8890"/>
              <wp:docPr id="165" name="Pole tekstowe 16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1860" cy="170815"/>
                      </a:xfrm>
                      <a:prstGeom prst="rect">
                        <a:avLst/>
                      </a:prstGeom>
                      <a:solidFill>
                        <a:srgbClr val="FFC000">
                          <a:lumMod val="60000"/>
                          <a:lumOff val="40000"/>
                        </a:srgbClr>
                      </a:solidFill>
                      <a:ln>
                        <a:noFill/>
                      </a:ln>
                    </wps:spPr>
                    <wps:txbx>
                      <w:txbxContent>
                        <w:p w14:paraId="0E90BA2D" w14:textId="77777777" w:rsidR="00745E3B" w:rsidRPr="001A2634" w:rsidRDefault="00745E3B" w:rsidP="00217C82">
                          <w:pPr>
                            <w:spacing w:after="0" w:line="240" w:lineRule="auto"/>
                          </w:pPr>
                          <w:r w:rsidRPr="001A2634">
                            <w:fldChar w:fldCharType="begin"/>
                          </w:r>
                          <w:r w:rsidRPr="001A2634">
                            <w:instrText>PAGE   \* MERGEFORMAT</w:instrText>
                          </w:r>
                          <w:r w:rsidRPr="001A2634">
                            <w:fldChar w:fldCharType="separate"/>
                          </w:r>
                          <w:r w:rsidRPr="001A2634">
                            <w:t>2</w:t>
                          </w:r>
                          <w:r w:rsidRPr="001A2634"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77A0D647" id="_x0000_t202" coordsize="21600,21600" o:spt="202" path="m,l,21600r21600,l21600,xe">
              <v:stroke joinstyle="miter"/>
              <v:path gradientshapeok="t" o:connecttype="rect"/>
            </v:shapetype>
            <v:shape id="Pole tekstowe 165" o:spid="_x0000_s1032" type="#_x0000_t202" style="width:71.8pt;height:13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" fillcolor="#ffd966" stroked="f">
              <v:textbox style="mso-fit-shape-to-text:t" inset=",0,,0">
                <w:txbxContent>
                  <w:p w14:paraId="0E90BA2D" w14:textId="77777777" w:rsidR="00745E3B" w:rsidRPr="001A2634" w:rsidRDefault="00745E3B" w:rsidP="00217C82">
                    <w:pPr>
                      <w:spacing w:after="0" w:line="240" w:lineRule="auto"/>
                    </w:pPr>
                    <w:r w:rsidRPr="001A2634">
                      <w:fldChar w:fldCharType="begin"/>
                    </w:r>
                    <w:r w:rsidRPr="001A2634">
                      <w:instrText>PAGE   \* MERGEFORMAT</w:instrText>
                    </w:r>
                    <w:r w:rsidRPr="001A2634">
                      <w:fldChar w:fldCharType="separate"/>
                    </w:r>
                    <w:r w:rsidRPr="001A2634">
                      <w:t>2</w:t>
                    </w:r>
                    <w:r w:rsidRPr="001A2634"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  <w:r w:rsidRPr="00F92E61">
      <w:rPr>
        <w:rFonts w:ascii="Arial" w:hAnsi="Arial" w:cs="Arial"/>
        <w:sz w:val="32"/>
        <w:szCs w:val="32"/>
      </w:rPr>
      <w:t xml:space="preserve">POWIAT </w:t>
    </w:r>
    <w:r w:rsidR="00B57FB8" w:rsidRPr="00B57FB8">
      <w:rPr>
        <w:rFonts w:ascii="Arial" w:hAnsi="Arial" w:cs="Arial"/>
        <w:sz w:val="32"/>
        <w:szCs w:val="32"/>
      </w:rPr>
      <w:t>M.ELBLĄG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11E5A5" w14:textId="68830B03" w:rsidR="00745E3B" w:rsidRPr="006D4AA3" w:rsidRDefault="00745E3B" w:rsidP="006D4AA3">
    <w:pPr>
      <w:spacing w:after="0" w:line="240" w:lineRule="auto"/>
      <w:rPr>
        <w:rFonts w:ascii="Arial" w:hAnsi="Arial" w:cs="Arial"/>
        <w:sz w:val="32"/>
        <w:szCs w:val="32"/>
      </w:rPr>
    </w:pPr>
    <w:r w:rsidRPr="006D4AA3">
      <w:rPr>
        <w:rFonts w:ascii="Arial" w:hAnsi="Arial" w:cs="Arial"/>
        <w:noProof/>
        <w:sz w:val="32"/>
        <w:szCs w:val="32"/>
      </w:rPr>
      <mc:AlternateContent>
        <mc:Choice Requires="wps">
          <w:drawing>
            <wp:inline distT="0" distB="0" distL="0" distR="0" wp14:anchorId="20C040BF" wp14:editId="13FCBEFD">
              <wp:extent cx="911860" cy="170815"/>
              <wp:effectExtent l="0" t="0" r="2540" b="8890"/>
              <wp:docPr id="168" name="Pole tekstowe 16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1860" cy="170815"/>
                      </a:xfrm>
                      <a:prstGeom prst="rect">
                        <a:avLst/>
                      </a:prstGeom>
                      <a:solidFill>
                        <a:srgbClr val="FFC000">
                          <a:lumMod val="60000"/>
                          <a:lumOff val="40000"/>
                        </a:srgbClr>
                      </a:solidFill>
                      <a:ln>
                        <a:noFill/>
                      </a:ln>
                    </wps:spPr>
                    <wps:txbx>
                      <w:txbxContent>
                        <w:p w14:paraId="0438FF29" w14:textId="77777777" w:rsidR="00745E3B" w:rsidRPr="001A2634" w:rsidRDefault="00745E3B" w:rsidP="00217C82">
                          <w:pPr>
                            <w:spacing w:after="0" w:line="240" w:lineRule="auto"/>
                          </w:pPr>
                          <w:r w:rsidRPr="001A2634">
                            <w:fldChar w:fldCharType="begin"/>
                          </w:r>
                          <w:r w:rsidRPr="001A2634">
                            <w:instrText>PAGE   \* MERGEFORMAT</w:instrText>
                          </w:r>
                          <w:r w:rsidRPr="001A2634">
                            <w:fldChar w:fldCharType="separate"/>
                          </w:r>
                          <w:r w:rsidRPr="001A2634">
                            <w:t>2</w:t>
                          </w:r>
                          <w:r w:rsidRPr="001A2634"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20C040BF" id="_x0000_t202" coordsize="21600,21600" o:spt="202" path="m,l,21600r21600,l21600,xe">
              <v:stroke joinstyle="miter"/>
              <v:path gradientshapeok="t" o:connecttype="rect"/>
            </v:shapetype>
            <v:shape id="Pole tekstowe 168" o:spid="_x0000_s1033" type="#_x0000_t202" style="width:71.8pt;height:13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" fillcolor="#ffd966" stroked="f">
              <v:textbox style="mso-fit-shape-to-text:t" inset=",0,,0">
                <w:txbxContent>
                  <w:p w14:paraId="0438FF29" w14:textId="77777777" w:rsidR="00745E3B" w:rsidRPr="001A2634" w:rsidRDefault="00745E3B" w:rsidP="00217C82">
                    <w:pPr>
                      <w:spacing w:after="0" w:line="240" w:lineRule="auto"/>
                    </w:pPr>
                    <w:r w:rsidRPr="001A2634">
                      <w:fldChar w:fldCharType="begin"/>
                    </w:r>
                    <w:r w:rsidRPr="001A2634">
                      <w:instrText>PAGE   \* MERGEFORMAT</w:instrText>
                    </w:r>
                    <w:r w:rsidRPr="001A2634">
                      <w:fldChar w:fldCharType="separate"/>
                    </w:r>
                    <w:r w:rsidRPr="001A2634">
                      <w:t>2</w:t>
                    </w:r>
                    <w:r w:rsidRPr="001A2634"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  <w:r w:rsidRPr="006D4AA3">
      <w:rPr>
        <w:rFonts w:ascii="Arial" w:hAnsi="Arial" w:cs="Arial"/>
        <w:sz w:val="32"/>
        <w:szCs w:val="32"/>
      </w:rPr>
      <w:t xml:space="preserve">POWIAT </w:t>
    </w:r>
    <w:r w:rsidR="00B57FB8" w:rsidRPr="00B57FB8">
      <w:rPr>
        <w:rFonts w:ascii="Arial" w:hAnsi="Arial" w:cs="Arial"/>
        <w:sz w:val="32"/>
        <w:szCs w:val="32"/>
      </w:rPr>
      <w:t>M.ELBLĄG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A3854"/>
    <w:multiLevelType w:val="hybridMultilevel"/>
    <w:tmpl w:val="1908A472"/>
    <w:lvl w:ilvl="0" w:tplc="F9A2533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0E5644"/>
    <w:multiLevelType w:val="hybridMultilevel"/>
    <w:tmpl w:val="583EB3CE"/>
    <w:lvl w:ilvl="0" w:tplc="2B9C4DDC">
      <w:start w:val="2"/>
      <w:numFmt w:val="decimal"/>
      <w:lvlText w:val="%1."/>
      <w:lvlJc w:val="left"/>
      <w:pPr>
        <w:ind w:left="344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1246C17"/>
    <w:multiLevelType w:val="hybridMultilevel"/>
    <w:tmpl w:val="DDC09270"/>
    <w:lvl w:ilvl="0" w:tplc="420413A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F4C1A1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CB8E9A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C820D2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1F8D3E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E0E21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53C135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8002EF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320A83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 w15:restartNumberingAfterBreak="0">
    <w:nsid w:val="636449D3"/>
    <w:multiLevelType w:val="hybridMultilevel"/>
    <w:tmpl w:val="1286FD8C"/>
    <w:lvl w:ilvl="0" w:tplc="DF009B9A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cumentProtection w:formatting="1" w:enforcement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78B9"/>
    <w:rsid w:val="000032AB"/>
    <w:rsid w:val="000034B4"/>
    <w:rsid w:val="00011A5C"/>
    <w:rsid w:val="00015C7F"/>
    <w:rsid w:val="0001713A"/>
    <w:rsid w:val="00023239"/>
    <w:rsid w:val="00023B98"/>
    <w:rsid w:val="00024508"/>
    <w:rsid w:val="00031775"/>
    <w:rsid w:val="00032650"/>
    <w:rsid w:val="00035794"/>
    <w:rsid w:val="00035B56"/>
    <w:rsid w:val="00041846"/>
    <w:rsid w:val="00044F6F"/>
    <w:rsid w:val="00046927"/>
    <w:rsid w:val="00050632"/>
    <w:rsid w:val="00050B48"/>
    <w:rsid w:val="0005130C"/>
    <w:rsid w:val="000541A0"/>
    <w:rsid w:val="0006305D"/>
    <w:rsid w:val="000648F7"/>
    <w:rsid w:val="000659E5"/>
    <w:rsid w:val="00066AC6"/>
    <w:rsid w:val="00076E09"/>
    <w:rsid w:val="00077413"/>
    <w:rsid w:val="000813F4"/>
    <w:rsid w:val="00081CB3"/>
    <w:rsid w:val="00082C7C"/>
    <w:rsid w:val="00083D3D"/>
    <w:rsid w:val="000847D0"/>
    <w:rsid w:val="00086A21"/>
    <w:rsid w:val="00091F10"/>
    <w:rsid w:val="00093567"/>
    <w:rsid w:val="000937BE"/>
    <w:rsid w:val="000A078F"/>
    <w:rsid w:val="000A1E47"/>
    <w:rsid w:val="000A1EB3"/>
    <w:rsid w:val="000A35C3"/>
    <w:rsid w:val="000A72D5"/>
    <w:rsid w:val="000B0356"/>
    <w:rsid w:val="000B32EB"/>
    <w:rsid w:val="000B4330"/>
    <w:rsid w:val="000B4F10"/>
    <w:rsid w:val="000B7AC1"/>
    <w:rsid w:val="000C178F"/>
    <w:rsid w:val="000C3A12"/>
    <w:rsid w:val="000C4C1C"/>
    <w:rsid w:val="000C7EB0"/>
    <w:rsid w:val="000D0C6B"/>
    <w:rsid w:val="000D1B99"/>
    <w:rsid w:val="000D3287"/>
    <w:rsid w:val="000D41EE"/>
    <w:rsid w:val="000D4EB6"/>
    <w:rsid w:val="000D72D0"/>
    <w:rsid w:val="000E1C97"/>
    <w:rsid w:val="000E2CFC"/>
    <w:rsid w:val="000F1651"/>
    <w:rsid w:val="000F1CCF"/>
    <w:rsid w:val="000F3BD4"/>
    <w:rsid w:val="000F46F0"/>
    <w:rsid w:val="001011D7"/>
    <w:rsid w:val="00104988"/>
    <w:rsid w:val="00106068"/>
    <w:rsid w:val="00107A0E"/>
    <w:rsid w:val="0011228D"/>
    <w:rsid w:val="00112F46"/>
    <w:rsid w:val="00112FF7"/>
    <w:rsid w:val="00115353"/>
    <w:rsid w:val="00117E11"/>
    <w:rsid w:val="001201EA"/>
    <w:rsid w:val="001211E3"/>
    <w:rsid w:val="001257E3"/>
    <w:rsid w:val="00126600"/>
    <w:rsid w:val="00136A60"/>
    <w:rsid w:val="00136D86"/>
    <w:rsid w:val="00142352"/>
    <w:rsid w:val="00142BBD"/>
    <w:rsid w:val="00146D1F"/>
    <w:rsid w:val="0014735B"/>
    <w:rsid w:val="00150355"/>
    <w:rsid w:val="00151732"/>
    <w:rsid w:val="001517EF"/>
    <w:rsid w:val="00153F5B"/>
    <w:rsid w:val="0015592C"/>
    <w:rsid w:val="00160720"/>
    <w:rsid w:val="00160C3D"/>
    <w:rsid w:val="00164599"/>
    <w:rsid w:val="00167AFC"/>
    <w:rsid w:val="00173D42"/>
    <w:rsid w:val="001774DC"/>
    <w:rsid w:val="001808C1"/>
    <w:rsid w:val="00185021"/>
    <w:rsid w:val="001860CA"/>
    <w:rsid w:val="00186949"/>
    <w:rsid w:val="00186E55"/>
    <w:rsid w:val="0019132E"/>
    <w:rsid w:val="00192185"/>
    <w:rsid w:val="00192CCB"/>
    <w:rsid w:val="00193B62"/>
    <w:rsid w:val="001A2634"/>
    <w:rsid w:val="001A3776"/>
    <w:rsid w:val="001B023A"/>
    <w:rsid w:val="001B118C"/>
    <w:rsid w:val="001B3F54"/>
    <w:rsid w:val="001B44FF"/>
    <w:rsid w:val="001B48C6"/>
    <w:rsid w:val="001C427F"/>
    <w:rsid w:val="001D0753"/>
    <w:rsid w:val="001D2CB1"/>
    <w:rsid w:val="001E04EE"/>
    <w:rsid w:val="001E0EF8"/>
    <w:rsid w:val="001E24FC"/>
    <w:rsid w:val="001E424B"/>
    <w:rsid w:val="001E6620"/>
    <w:rsid w:val="001F02AB"/>
    <w:rsid w:val="001F09B2"/>
    <w:rsid w:val="001F1EDC"/>
    <w:rsid w:val="001F36CE"/>
    <w:rsid w:val="001F3E36"/>
    <w:rsid w:val="001F5CD2"/>
    <w:rsid w:val="001F6300"/>
    <w:rsid w:val="00200A0B"/>
    <w:rsid w:val="00200E79"/>
    <w:rsid w:val="00203629"/>
    <w:rsid w:val="00203E95"/>
    <w:rsid w:val="00205108"/>
    <w:rsid w:val="00213290"/>
    <w:rsid w:val="00217C82"/>
    <w:rsid w:val="00224731"/>
    <w:rsid w:val="00227BAE"/>
    <w:rsid w:val="002308B1"/>
    <w:rsid w:val="002330AD"/>
    <w:rsid w:val="00233693"/>
    <w:rsid w:val="00236827"/>
    <w:rsid w:val="002370FA"/>
    <w:rsid w:val="00243D60"/>
    <w:rsid w:val="00247BAE"/>
    <w:rsid w:val="0025065C"/>
    <w:rsid w:val="00250840"/>
    <w:rsid w:val="002526D2"/>
    <w:rsid w:val="0025295B"/>
    <w:rsid w:val="00253814"/>
    <w:rsid w:val="002541B2"/>
    <w:rsid w:val="00273DF2"/>
    <w:rsid w:val="00274D5C"/>
    <w:rsid w:val="002763F3"/>
    <w:rsid w:val="00281C4A"/>
    <w:rsid w:val="0028319B"/>
    <w:rsid w:val="0028566E"/>
    <w:rsid w:val="00291C53"/>
    <w:rsid w:val="00294122"/>
    <w:rsid w:val="002951AA"/>
    <w:rsid w:val="00296505"/>
    <w:rsid w:val="002A1398"/>
    <w:rsid w:val="002A1C16"/>
    <w:rsid w:val="002A3AE0"/>
    <w:rsid w:val="002A3DB8"/>
    <w:rsid w:val="002A44D5"/>
    <w:rsid w:val="002B098D"/>
    <w:rsid w:val="002B1A3D"/>
    <w:rsid w:val="002B30CE"/>
    <w:rsid w:val="002B655D"/>
    <w:rsid w:val="002C1A6B"/>
    <w:rsid w:val="002C5AC7"/>
    <w:rsid w:val="002C67DC"/>
    <w:rsid w:val="002C7341"/>
    <w:rsid w:val="002D1CFA"/>
    <w:rsid w:val="002D3C63"/>
    <w:rsid w:val="002D4F65"/>
    <w:rsid w:val="002D670B"/>
    <w:rsid w:val="002E5059"/>
    <w:rsid w:val="002E7F3F"/>
    <w:rsid w:val="002F2D38"/>
    <w:rsid w:val="002F5128"/>
    <w:rsid w:val="002F7ABB"/>
    <w:rsid w:val="00300666"/>
    <w:rsid w:val="00303E8C"/>
    <w:rsid w:val="00304722"/>
    <w:rsid w:val="00304912"/>
    <w:rsid w:val="0030645C"/>
    <w:rsid w:val="00306C10"/>
    <w:rsid w:val="0031613A"/>
    <w:rsid w:val="00320BF1"/>
    <w:rsid w:val="00326CFD"/>
    <w:rsid w:val="003364C8"/>
    <w:rsid w:val="00352D04"/>
    <w:rsid w:val="0035436D"/>
    <w:rsid w:val="00354DD2"/>
    <w:rsid w:val="00357F29"/>
    <w:rsid w:val="00360322"/>
    <w:rsid w:val="00360914"/>
    <w:rsid w:val="00360FDF"/>
    <w:rsid w:val="00360FE7"/>
    <w:rsid w:val="00362C68"/>
    <w:rsid w:val="00371AFE"/>
    <w:rsid w:val="0037371B"/>
    <w:rsid w:val="00373CC6"/>
    <w:rsid w:val="00373F80"/>
    <w:rsid w:val="00380AB2"/>
    <w:rsid w:val="003826F2"/>
    <w:rsid w:val="00384A99"/>
    <w:rsid w:val="0039415E"/>
    <w:rsid w:val="00396EFF"/>
    <w:rsid w:val="003A085B"/>
    <w:rsid w:val="003A2971"/>
    <w:rsid w:val="003A2B81"/>
    <w:rsid w:val="003A5EB4"/>
    <w:rsid w:val="003B0336"/>
    <w:rsid w:val="003B4051"/>
    <w:rsid w:val="003C103F"/>
    <w:rsid w:val="003C2CFE"/>
    <w:rsid w:val="003C70B4"/>
    <w:rsid w:val="003D1D40"/>
    <w:rsid w:val="003D29CB"/>
    <w:rsid w:val="003D515D"/>
    <w:rsid w:val="003E013D"/>
    <w:rsid w:val="003E0D31"/>
    <w:rsid w:val="003E0D9B"/>
    <w:rsid w:val="003E2F9D"/>
    <w:rsid w:val="003E3FB3"/>
    <w:rsid w:val="003E5A8E"/>
    <w:rsid w:val="003E7B3F"/>
    <w:rsid w:val="003E7D1A"/>
    <w:rsid w:val="003F33C9"/>
    <w:rsid w:val="003F3D47"/>
    <w:rsid w:val="003F3DB8"/>
    <w:rsid w:val="003F6FF7"/>
    <w:rsid w:val="0040141D"/>
    <w:rsid w:val="00407E76"/>
    <w:rsid w:val="0041437D"/>
    <w:rsid w:val="00414673"/>
    <w:rsid w:val="00414BD9"/>
    <w:rsid w:val="00417008"/>
    <w:rsid w:val="00417A9E"/>
    <w:rsid w:val="00420036"/>
    <w:rsid w:val="00422888"/>
    <w:rsid w:val="00424298"/>
    <w:rsid w:val="004254F6"/>
    <w:rsid w:val="00427931"/>
    <w:rsid w:val="00430A58"/>
    <w:rsid w:val="00435AF2"/>
    <w:rsid w:val="00437480"/>
    <w:rsid w:val="004402F3"/>
    <w:rsid w:val="004403C1"/>
    <w:rsid w:val="00442877"/>
    <w:rsid w:val="00442886"/>
    <w:rsid w:val="00444744"/>
    <w:rsid w:val="004464D2"/>
    <w:rsid w:val="004473ED"/>
    <w:rsid w:val="004512B0"/>
    <w:rsid w:val="00451993"/>
    <w:rsid w:val="00453394"/>
    <w:rsid w:val="00456DCC"/>
    <w:rsid w:val="004635D1"/>
    <w:rsid w:val="00463854"/>
    <w:rsid w:val="00463E62"/>
    <w:rsid w:val="00464FF5"/>
    <w:rsid w:val="00465BC8"/>
    <w:rsid w:val="00465D6D"/>
    <w:rsid w:val="00470379"/>
    <w:rsid w:val="00473E28"/>
    <w:rsid w:val="00475E05"/>
    <w:rsid w:val="00485A09"/>
    <w:rsid w:val="004937E1"/>
    <w:rsid w:val="00495058"/>
    <w:rsid w:val="00497B4C"/>
    <w:rsid w:val="004A1DAC"/>
    <w:rsid w:val="004A2E8F"/>
    <w:rsid w:val="004A40E2"/>
    <w:rsid w:val="004A44CE"/>
    <w:rsid w:val="004A478F"/>
    <w:rsid w:val="004A67D1"/>
    <w:rsid w:val="004A6FDA"/>
    <w:rsid w:val="004A734A"/>
    <w:rsid w:val="004B3FFA"/>
    <w:rsid w:val="004B4CD0"/>
    <w:rsid w:val="004B756D"/>
    <w:rsid w:val="004B7F5D"/>
    <w:rsid w:val="004C24B6"/>
    <w:rsid w:val="004C3FC2"/>
    <w:rsid w:val="004C4375"/>
    <w:rsid w:val="004C4BA7"/>
    <w:rsid w:val="004C5ED9"/>
    <w:rsid w:val="004C7437"/>
    <w:rsid w:val="004D0B9A"/>
    <w:rsid w:val="004D291D"/>
    <w:rsid w:val="004D60A0"/>
    <w:rsid w:val="004D616A"/>
    <w:rsid w:val="004D6B82"/>
    <w:rsid w:val="004D744D"/>
    <w:rsid w:val="004E0A04"/>
    <w:rsid w:val="004E0C60"/>
    <w:rsid w:val="004E3DB6"/>
    <w:rsid w:val="004E3DE4"/>
    <w:rsid w:val="004F105D"/>
    <w:rsid w:val="004F1FC8"/>
    <w:rsid w:val="004F366A"/>
    <w:rsid w:val="004F6530"/>
    <w:rsid w:val="004F6B3E"/>
    <w:rsid w:val="00504BC9"/>
    <w:rsid w:val="00506C96"/>
    <w:rsid w:val="00507842"/>
    <w:rsid w:val="005145C4"/>
    <w:rsid w:val="00514A65"/>
    <w:rsid w:val="00514FFF"/>
    <w:rsid w:val="00516D84"/>
    <w:rsid w:val="00520723"/>
    <w:rsid w:val="00522351"/>
    <w:rsid w:val="0052419D"/>
    <w:rsid w:val="00530510"/>
    <w:rsid w:val="005306F1"/>
    <w:rsid w:val="00530DCF"/>
    <w:rsid w:val="005329CC"/>
    <w:rsid w:val="0053486F"/>
    <w:rsid w:val="00534C45"/>
    <w:rsid w:val="00535FC8"/>
    <w:rsid w:val="0053710B"/>
    <w:rsid w:val="0054603F"/>
    <w:rsid w:val="00554259"/>
    <w:rsid w:val="00561633"/>
    <w:rsid w:val="00561E64"/>
    <w:rsid w:val="00562B8A"/>
    <w:rsid w:val="005644CC"/>
    <w:rsid w:val="00566399"/>
    <w:rsid w:val="00580374"/>
    <w:rsid w:val="00583DE4"/>
    <w:rsid w:val="00586505"/>
    <w:rsid w:val="00592911"/>
    <w:rsid w:val="00594EB6"/>
    <w:rsid w:val="00597EA0"/>
    <w:rsid w:val="005A01BF"/>
    <w:rsid w:val="005A7A8B"/>
    <w:rsid w:val="005B0988"/>
    <w:rsid w:val="005B2A0C"/>
    <w:rsid w:val="005B2E55"/>
    <w:rsid w:val="005B3FEF"/>
    <w:rsid w:val="005C0283"/>
    <w:rsid w:val="005C197F"/>
    <w:rsid w:val="005C23F6"/>
    <w:rsid w:val="005C2D7D"/>
    <w:rsid w:val="005C700C"/>
    <w:rsid w:val="005D14C4"/>
    <w:rsid w:val="005D191B"/>
    <w:rsid w:val="005D314B"/>
    <w:rsid w:val="005D41BB"/>
    <w:rsid w:val="005D6698"/>
    <w:rsid w:val="005D69B8"/>
    <w:rsid w:val="005D6C19"/>
    <w:rsid w:val="005E216B"/>
    <w:rsid w:val="005F0537"/>
    <w:rsid w:val="005F2B0E"/>
    <w:rsid w:val="005F2B49"/>
    <w:rsid w:val="00601202"/>
    <w:rsid w:val="00601431"/>
    <w:rsid w:val="00606865"/>
    <w:rsid w:val="00606CC8"/>
    <w:rsid w:val="00607C13"/>
    <w:rsid w:val="006113A1"/>
    <w:rsid w:val="0061446A"/>
    <w:rsid w:val="00617226"/>
    <w:rsid w:val="00620008"/>
    <w:rsid w:val="006268EC"/>
    <w:rsid w:val="00627B7B"/>
    <w:rsid w:val="00630C05"/>
    <w:rsid w:val="00631833"/>
    <w:rsid w:val="0063207B"/>
    <w:rsid w:val="0064106D"/>
    <w:rsid w:val="0064119E"/>
    <w:rsid w:val="006449A6"/>
    <w:rsid w:val="00646B65"/>
    <w:rsid w:val="006506CD"/>
    <w:rsid w:val="00651F9F"/>
    <w:rsid w:val="00653CF3"/>
    <w:rsid w:val="00656D83"/>
    <w:rsid w:val="00656D8E"/>
    <w:rsid w:val="00661683"/>
    <w:rsid w:val="00666532"/>
    <w:rsid w:val="00666CED"/>
    <w:rsid w:val="0067047E"/>
    <w:rsid w:val="0068130A"/>
    <w:rsid w:val="00682402"/>
    <w:rsid w:val="00682FB1"/>
    <w:rsid w:val="00684872"/>
    <w:rsid w:val="0068668F"/>
    <w:rsid w:val="00687193"/>
    <w:rsid w:val="00687B96"/>
    <w:rsid w:val="006943E8"/>
    <w:rsid w:val="00694748"/>
    <w:rsid w:val="00694BA8"/>
    <w:rsid w:val="00696E77"/>
    <w:rsid w:val="00697016"/>
    <w:rsid w:val="00697B67"/>
    <w:rsid w:val="006A08EB"/>
    <w:rsid w:val="006A2B72"/>
    <w:rsid w:val="006A5A07"/>
    <w:rsid w:val="006B269C"/>
    <w:rsid w:val="006B2E84"/>
    <w:rsid w:val="006B4275"/>
    <w:rsid w:val="006B6F84"/>
    <w:rsid w:val="006C344D"/>
    <w:rsid w:val="006C4388"/>
    <w:rsid w:val="006C43DF"/>
    <w:rsid w:val="006D33F7"/>
    <w:rsid w:val="006D3B2E"/>
    <w:rsid w:val="006D4AA3"/>
    <w:rsid w:val="006D7954"/>
    <w:rsid w:val="006D7E32"/>
    <w:rsid w:val="006E1DE5"/>
    <w:rsid w:val="006E3A2F"/>
    <w:rsid w:val="006E5135"/>
    <w:rsid w:val="006F6C24"/>
    <w:rsid w:val="006F7928"/>
    <w:rsid w:val="00702AD0"/>
    <w:rsid w:val="007032C3"/>
    <w:rsid w:val="00706E88"/>
    <w:rsid w:val="00707869"/>
    <w:rsid w:val="00711B08"/>
    <w:rsid w:val="0071215E"/>
    <w:rsid w:val="00712721"/>
    <w:rsid w:val="00714379"/>
    <w:rsid w:val="00716072"/>
    <w:rsid w:val="007172C8"/>
    <w:rsid w:val="00717522"/>
    <w:rsid w:val="00721C99"/>
    <w:rsid w:val="0072233C"/>
    <w:rsid w:val="00722855"/>
    <w:rsid w:val="00724173"/>
    <w:rsid w:val="007242C8"/>
    <w:rsid w:val="00724ED6"/>
    <w:rsid w:val="00732A0D"/>
    <w:rsid w:val="00732E1D"/>
    <w:rsid w:val="007407A9"/>
    <w:rsid w:val="00740FF4"/>
    <w:rsid w:val="00745E3B"/>
    <w:rsid w:val="00747304"/>
    <w:rsid w:val="00751B77"/>
    <w:rsid w:val="00752C59"/>
    <w:rsid w:val="00754766"/>
    <w:rsid w:val="00754BE5"/>
    <w:rsid w:val="00755FA5"/>
    <w:rsid w:val="00756B2C"/>
    <w:rsid w:val="00764F85"/>
    <w:rsid w:val="00767717"/>
    <w:rsid w:val="00767B64"/>
    <w:rsid w:val="00771209"/>
    <w:rsid w:val="00771D22"/>
    <w:rsid w:val="00773644"/>
    <w:rsid w:val="00773987"/>
    <w:rsid w:val="00773DAC"/>
    <w:rsid w:val="00773F10"/>
    <w:rsid w:val="00777280"/>
    <w:rsid w:val="00780B3D"/>
    <w:rsid w:val="00782F98"/>
    <w:rsid w:val="007858C6"/>
    <w:rsid w:val="00790D87"/>
    <w:rsid w:val="00793818"/>
    <w:rsid w:val="00794007"/>
    <w:rsid w:val="007A0EBB"/>
    <w:rsid w:val="007A42AE"/>
    <w:rsid w:val="007A542B"/>
    <w:rsid w:val="007A596E"/>
    <w:rsid w:val="007A669A"/>
    <w:rsid w:val="007A73DF"/>
    <w:rsid w:val="007B1204"/>
    <w:rsid w:val="007B2D47"/>
    <w:rsid w:val="007B7857"/>
    <w:rsid w:val="007B7BB8"/>
    <w:rsid w:val="007C0213"/>
    <w:rsid w:val="007C0492"/>
    <w:rsid w:val="007C3940"/>
    <w:rsid w:val="007C5FD1"/>
    <w:rsid w:val="007D25CF"/>
    <w:rsid w:val="007D3076"/>
    <w:rsid w:val="007D4A9A"/>
    <w:rsid w:val="007D4B64"/>
    <w:rsid w:val="007E170C"/>
    <w:rsid w:val="007E1C3C"/>
    <w:rsid w:val="007E25F2"/>
    <w:rsid w:val="007E2F99"/>
    <w:rsid w:val="007E3631"/>
    <w:rsid w:val="007E49E6"/>
    <w:rsid w:val="007E4E46"/>
    <w:rsid w:val="007E57A9"/>
    <w:rsid w:val="007E7C12"/>
    <w:rsid w:val="007F0212"/>
    <w:rsid w:val="007F1065"/>
    <w:rsid w:val="007F3C13"/>
    <w:rsid w:val="007F3CA7"/>
    <w:rsid w:val="007F4B5E"/>
    <w:rsid w:val="007F5608"/>
    <w:rsid w:val="007F5D09"/>
    <w:rsid w:val="007F629B"/>
    <w:rsid w:val="00800586"/>
    <w:rsid w:val="008014EB"/>
    <w:rsid w:val="00802EE2"/>
    <w:rsid w:val="0081035E"/>
    <w:rsid w:val="0081045E"/>
    <w:rsid w:val="00810B8A"/>
    <w:rsid w:val="008118FA"/>
    <w:rsid w:val="00813368"/>
    <w:rsid w:val="00813745"/>
    <w:rsid w:val="0081654B"/>
    <w:rsid w:val="00822144"/>
    <w:rsid w:val="00822960"/>
    <w:rsid w:val="00824CF6"/>
    <w:rsid w:val="00825538"/>
    <w:rsid w:val="00825DA2"/>
    <w:rsid w:val="00825ECC"/>
    <w:rsid w:val="00827418"/>
    <w:rsid w:val="00832866"/>
    <w:rsid w:val="00832E6B"/>
    <w:rsid w:val="00833D62"/>
    <w:rsid w:val="008355D6"/>
    <w:rsid w:val="008358BB"/>
    <w:rsid w:val="0084185D"/>
    <w:rsid w:val="00844907"/>
    <w:rsid w:val="00845614"/>
    <w:rsid w:val="008457CF"/>
    <w:rsid w:val="008469CA"/>
    <w:rsid w:val="00847A29"/>
    <w:rsid w:val="00851026"/>
    <w:rsid w:val="00856F30"/>
    <w:rsid w:val="00857B1B"/>
    <w:rsid w:val="00860EA2"/>
    <w:rsid w:val="00863CE6"/>
    <w:rsid w:val="008704A1"/>
    <w:rsid w:val="00871C2E"/>
    <w:rsid w:val="00873219"/>
    <w:rsid w:val="0087370D"/>
    <w:rsid w:val="00873FBE"/>
    <w:rsid w:val="00875716"/>
    <w:rsid w:val="00875ADB"/>
    <w:rsid w:val="0087662D"/>
    <w:rsid w:val="00877771"/>
    <w:rsid w:val="00885812"/>
    <w:rsid w:val="00886BE9"/>
    <w:rsid w:val="008903AC"/>
    <w:rsid w:val="008919A7"/>
    <w:rsid w:val="00894571"/>
    <w:rsid w:val="008957DE"/>
    <w:rsid w:val="0089697E"/>
    <w:rsid w:val="008A045D"/>
    <w:rsid w:val="008A1D68"/>
    <w:rsid w:val="008A3620"/>
    <w:rsid w:val="008A70D3"/>
    <w:rsid w:val="008A735A"/>
    <w:rsid w:val="008B5463"/>
    <w:rsid w:val="008B6290"/>
    <w:rsid w:val="008B6885"/>
    <w:rsid w:val="008B6E8D"/>
    <w:rsid w:val="008C11AD"/>
    <w:rsid w:val="008C23CB"/>
    <w:rsid w:val="008C5854"/>
    <w:rsid w:val="008C6044"/>
    <w:rsid w:val="008C756F"/>
    <w:rsid w:val="008D1E22"/>
    <w:rsid w:val="008D2DA7"/>
    <w:rsid w:val="008D51F1"/>
    <w:rsid w:val="008D54C6"/>
    <w:rsid w:val="008D6359"/>
    <w:rsid w:val="008E00B6"/>
    <w:rsid w:val="008E057A"/>
    <w:rsid w:val="008E1206"/>
    <w:rsid w:val="008E244E"/>
    <w:rsid w:val="008E3AC8"/>
    <w:rsid w:val="008F153B"/>
    <w:rsid w:val="008F1CC2"/>
    <w:rsid w:val="008F464A"/>
    <w:rsid w:val="00900E68"/>
    <w:rsid w:val="00900FCD"/>
    <w:rsid w:val="009072B1"/>
    <w:rsid w:val="009076E5"/>
    <w:rsid w:val="00907F45"/>
    <w:rsid w:val="00913EE9"/>
    <w:rsid w:val="00915B63"/>
    <w:rsid w:val="009160C3"/>
    <w:rsid w:val="0092278B"/>
    <w:rsid w:val="00922B71"/>
    <w:rsid w:val="0092309D"/>
    <w:rsid w:val="009268B0"/>
    <w:rsid w:val="00926D4F"/>
    <w:rsid w:val="009319BF"/>
    <w:rsid w:val="00933A1B"/>
    <w:rsid w:val="00936919"/>
    <w:rsid w:val="00940001"/>
    <w:rsid w:val="00940858"/>
    <w:rsid w:val="0094289D"/>
    <w:rsid w:val="00946D6A"/>
    <w:rsid w:val="00950FEA"/>
    <w:rsid w:val="00954590"/>
    <w:rsid w:val="00961255"/>
    <w:rsid w:val="00961331"/>
    <w:rsid w:val="00966CEA"/>
    <w:rsid w:val="00971016"/>
    <w:rsid w:val="00974677"/>
    <w:rsid w:val="00974CF6"/>
    <w:rsid w:val="009823A9"/>
    <w:rsid w:val="0098295F"/>
    <w:rsid w:val="00987093"/>
    <w:rsid w:val="00987DA5"/>
    <w:rsid w:val="00990277"/>
    <w:rsid w:val="009908E0"/>
    <w:rsid w:val="00990CA3"/>
    <w:rsid w:val="00992C1F"/>
    <w:rsid w:val="00994C5F"/>
    <w:rsid w:val="00995363"/>
    <w:rsid w:val="009956DA"/>
    <w:rsid w:val="009A05A9"/>
    <w:rsid w:val="009A3037"/>
    <w:rsid w:val="009A53F2"/>
    <w:rsid w:val="009A6407"/>
    <w:rsid w:val="009A67AB"/>
    <w:rsid w:val="009B4511"/>
    <w:rsid w:val="009C0AC5"/>
    <w:rsid w:val="009C11C6"/>
    <w:rsid w:val="009C12A6"/>
    <w:rsid w:val="009C3732"/>
    <w:rsid w:val="009C4731"/>
    <w:rsid w:val="009C7327"/>
    <w:rsid w:val="009C79D9"/>
    <w:rsid w:val="009D298E"/>
    <w:rsid w:val="009D38BE"/>
    <w:rsid w:val="009D3A16"/>
    <w:rsid w:val="009D4BE2"/>
    <w:rsid w:val="009D7F82"/>
    <w:rsid w:val="009E0D66"/>
    <w:rsid w:val="009E425F"/>
    <w:rsid w:val="009E64BD"/>
    <w:rsid w:val="009E6AAE"/>
    <w:rsid w:val="009F4B12"/>
    <w:rsid w:val="009F7040"/>
    <w:rsid w:val="00A002C7"/>
    <w:rsid w:val="00A051A6"/>
    <w:rsid w:val="00A1169C"/>
    <w:rsid w:val="00A13349"/>
    <w:rsid w:val="00A14710"/>
    <w:rsid w:val="00A15A6F"/>
    <w:rsid w:val="00A16615"/>
    <w:rsid w:val="00A16FA2"/>
    <w:rsid w:val="00A21A01"/>
    <w:rsid w:val="00A222B0"/>
    <w:rsid w:val="00A22D8D"/>
    <w:rsid w:val="00A2542D"/>
    <w:rsid w:val="00A26CD5"/>
    <w:rsid w:val="00A35F4C"/>
    <w:rsid w:val="00A36975"/>
    <w:rsid w:val="00A374D6"/>
    <w:rsid w:val="00A37A5E"/>
    <w:rsid w:val="00A41EDC"/>
    <w:rsid w:val="00A44280"/>
    <w:rsid w:val="00A4793A"/>
    <w:rsid w:val="00A47EBC"/>
    <w:rsid w:val="00A53316"/>
    <w:rsid w:val="00A54D12"/>
    <w:rsid w:val="00A57C92"/>
    <w:rsid w:val="00A60A6A"/>
    <w:rsid w:val="00A6185C"/>
    <w:rsid w:val="00A6292D"/>
    <w:rsid w:val="00A62FD4"/>
    <w:rsid w:val="00A63C56"/>
    <w:rsid w:val="00A6610E"/>
    <w:rsid w:val="00A67148"/>
    <w:rsid w:val="00A70180"/>
    <w:rsid w:val="00A73958"/>
    <w:rsid w:val="00A73C7F"/>
    <w:rsid w:val="00A80016"/>
    <w:rsid w:val="00A804BC"/>
    <w:rsid w:val="00A80B83"/>
    <w:rsid w:val="00A81F0C"/>
    <w:rsid w:val="00A82AA5"/>
    <w:rsid w:val="00A85E44"/>
    <w:rsid w:val="00A91281"/>
    <w:rsid w:val="00A92BFB"/>
    <w:rsid w:val="00A950EC"/>
    <w:rsid w:val="00A95796"/>
    <w:rsid w:val="00A959A4"/>
    <w:rsid w:val="00A96263"/>
    <w:rsid w:val="00AA6CF7"/>
    <w:rsid w:val="00AB0552"/>
    <w:rsid w:val="00AB1030"/>
    <w:rsid w:val="00AC0E65"/>
    <w:rsid w:val="00AC1E22"/>
    <w:rsid w:val="00AC343A"/>
    <w:rsid w:val="00AC4DCF"/>
    <w:rsid w:val="00AC5716"/>
    <w:rsid w:val="00AC68B6"/>
    <w:rsid w:val="00AD118F"/>
    <w:rsid w:val="00AD30C2"/>
    <w:rsid w:val="00AD7110"/>
    <w:rsid w:val="00AD73CF"/>
    <w:rsid w:val="00AE24A8"/>
    <w:rsid w:val="00AE3F21"/>
    <w:rsid w:val="00AE751E"/>
    <w:rsid w:val="00AE7C6E"/>
    <w:rsid w:val="00AF7BBE"/>
    <w:rsid w:val="00B03381"/>
    <w:rsid w:val="00B05D7A"/>
    <w:rsid w:val="00B10016"/>
    <w:rsid w:val="00B115C8"/>
    <w:rsid w:val="00B15ECD"/>
    <w:rsid w:val="00B1747C"/>
    <w:rsid w:val="00B2279C"/>
    <w:rsid w:val="00B24BC2"/>
    <w:rsid w:val="00B252B7"/>
    <w:rsid w:val="00B26EC2"/>
    <w:rsid w:val="00B30807"/>
    <w:rsid w:val="00B32370"/>
    <w:rsid w:val="00B32537"/>
    <w:rsid w:val="00B32BC5"/>
    <w:rsid w:val="00B33F99"/>
    <w:rsid w:val="00B37321"/>
    <w:rsid w:val="00B4514D"/>
    <w:rsid w:val="00B45D61"/>
    <w:rsid w:val="00B46B23"/>
    <w:rsid w:val="00B46C40"/>
    <w:rsid w:val="00B46ECC"/>
    <w:rsid w:val="00B525D0"/>
    <w:rsid w:val="00B528C3"/>
    <w:rsid w:val="00B53210"/>
    <w:rsid w:val="00B5445D"/>
    <w:rsid w:val="00B57FB8"/>
    <w:rsid w:val="00B616D4"/>
    <w:rsid w:val="00B61F1F"/>
    <w:rsid w:val="00B6228B"/>
    <w:rsid w:val="00B64586"/>
    <w:rsid w:val="00B65ED8"/>
    <w:rsid w:val="00B66384"/>
    <w:rsid w:val="00B6652D"/>
    <w:rsid w:val="00B67BB6"/>
    <w:rsid w:val="00B71682"/>
    <w:rsid w:val="00B71A9C"/>
    <w:rsid w:val="00B730D5"/>
    <w:rsid w:val="00B738CE"/>
    <w:rsid w:val="00B74086"/>
    <w:rsid w:val="00B75A30"/>
    <w:rsid w:val="00B75BC8"/>
    <w:rsid w:val="00B75E65"/>
    <w:rsid w:val="00B83049"/>
    <w:rsid w:val="00B83400"/>
    <w:rsid w:val="00B8376B"/>
    <w:rsid w:val="00B86F21"/>
    <w:rsid w:val="00B87386"/>
    <w:rsid w:val="00B87C01"/>
    <w:rsid w:val="00B917A5"/>
    <w:rsid w:val="00B93DA3"/>
    <w:rsid w:val="00B95930"/>
    <w:rsid w:val="00B96F1A"/>
    <w:rsid w:val="00B97C24"/>
    <w:rsid w:val="00BA2F25"/>
    <w:rsid w:val="00BA31E1"/>
    <w:rsid w:val="00BA4596"/>
    <w:rsid w:val="00BB16EC"/>
    <w:rsid w:val="00BB45A3"/>
    <w:rsid w:val="00BB6C17"/>
    <w:rsid w:val="00BB6CE9"/>
    <w:rsid w:val="00BC0206"/>
    <w:rsid w:val="00BC0F49"/>
    <w:rsid w:val="00BC27DC"/>
    <w:rsid w:val="00BC2E7F"/>
    <w:rsid w:val="00BC3C5A"/>
    <w:rsid w:val="00BC723B"/>
    <w:rsid w:val="00BD4235"/>
    <w:rsid w:val="00BD73CA"/>
    <w:rsid w:val="00BD73D3"/>
    <w:rsid w:val="00BE19F1"/>
    <w:rsid w:val="00BE6D2F"/>
    <w:rsid w:val="00BF0F1C"/>
    <w:rsid w:val="00BF7FCC"/>
    <w:rsid w:val="00C00A36"/>
    <w:rsid w:val="00C00DBB"/>
    <w:rsid w:val="00C02917"/>
    <w:rsid w:val="00C05CA7"/>
    <w:rsid w:val="00C07B1A"/>
    <w:rsid w:val="00C07D16"/>
    <w:rsid w:val="00C10F7A"/>
    <w:rsid w:val="00C1286E"/>
    <w:rsid w:val="00C13AC5"/>
    <w:rsid w:val="00C14783"/>
    <w:rsid w:val="00C1733E"/>
    <w:rsid w:val="00C25992"/>
    <w:rsid w:val="00C26232"/>
    <w:rsid w:val="00C30B0B"/>
    <w:rsid w:val="00C3357D"/>
    <w:rsid w:val="00C34007"/>
    <w:rsid w:val="00C35994"/>
    <w:rsid w:val="00C37F08"/>
    <w:rsid w:val="00C37FCB"/>
    <w:rsid w:val="00C406BD"/>
    <w:rsid w:val="00C40F1D"/>
    <w:rsid w:val="00C42CE3"/>
    <w:rsid w:val="00C44FE9"/>
    <w:rsid w:val="00C47E2D"/>
    <w:rsid w:val="00C505B6"/>
    <w:rsid w:val="00C53922"/>
    <w:rsid w:val="00C54B98"/>
    <w:rsid w:val="00C555CC"/>
    <w:rsid w:val="00C55AAF"/>
    <w:rsid w:val="00C56B10"/>
    <w:rsid w:val="00C57063"/>
    <w:rsid w:val="00C5732D"/>
    <w:rsid w:val="00C57A12"/>
    <w:rsid w:val="00C61873"/>
    <w:rsid w:val="00C67B65"/>
    <w:rsid w:val="00C72BAF"/>
    <w:rsid w:val="00C72CAD"/>
    <w:rsid w:val="00C741DB"/>
    <w:rsid w:val="00C74461"/>
    <w:rsid w:val="00C74AF6"/>
    <w:rsid w:val="00C762FB"/>
    <w:rsid w:val="00C76421"/>
    <w:rsid w:val="00C76A48"/>
    <w:rsid w:val="00C77B10"/>
    <w:rsid w:val="00C84F49"/>
    <w:rsid w:val="00C85C39"/>
    <w:rsid w:val="00C85DE6"/>
    <w:rsid w:val="00C874F1"/>
    <w:rsid w:val="00C90BD9"/>
    <w:rsid w:val="00C92248"/>
    <w:rsid w:val="00C933AA"/>
    <w:rsid w:val="00C944FC"/>
    <w:rsid w:val="00C966F7"/>
    <w:rsid w:val="00CA326B"/>
    <w:rsid w:val="00CA5D0E"/>
    <w:rsid w:val="00CA7E6A"/>
    <w:rsid w:val="00CC78B9"/>
    <w:rsid w:val="00CD041C"/>
    <w:rsid w:val="00CD0773"/>
    <w:rsid w:val="00CD67BB"/>
    <w:rsid w:val="00CD6CD0"/>
    <w:rsid w:val="00CE055A"/>
    <w:rsid w:val="00CE2AF6"/>
    <w:rsid w:val="00CE2E15"/>
    <w:rsid w:val="00CE4C2B"/>
    <w:rsid w:val="00CE59F7"/>
    <w:rsid w:val="00CE616D"/>
    <w:rsid w:val="00CE62BC"/>
    <w:rsid w:val="00CE7819"/>
    <w:rsid w:val="00CF0127"/>
    <w:rsid w:val="00CF0CCC"/>
    <w:rsid w:val="00CF1AFB"/>
    <w:rsid w:val="00CF5859"/>
    <w:rsid w:val="00D00017"/>
    <w:rsid w:val="00D005B5"/>
    <w:rsid w:val="00D00DF9"/>
    <w:rsid w:val="00D04CAD"/>
    <w:rsid w:val="00D0775A"/>
    <w:rsid w:val="00D11513"/>
    <w:rsid w:val="00D1266A"/>
    <w:rsid w:val="00D15D3B"/>
    <w:rsid w:val="00D16B9C"/>
    <w:rsid w:val="00D17D5F"/>
    <w:rsid w:val="00D20813"/>
    <w:rsid w:val="00D21EC5"/>
    <w:rsid w:val="00D263F5"/>
    <w:rsid w:val="00D3129B"/>
    <w:rsid w:val="00D333EA"/>
    <w:rsid w:val="00D340ED"/>
    <w:rsid w:val="00D342D0"/>
    <w:rsid w:val="00D3470C"/>
    <w:rsid w:val="00D441E7"/>
    <w:rsid w:val="00D453E4"/>
    <w:rsid w:val="00D45D44"/>
    <w:rsid w:val="00D509B3"/>
    <w:rsid w:val="00D54039"/>
    <w:rsid w:val="00D56712"/>
    <w:rsid w:val="00D573C1"/>
    <w:rsid w:val="00D57A25"/>
    <w:rsid w:val="00D57FE6"/>
    <w:rsid w:val="00D61D34"/>
    <w:rsid w:val="00D70755"/>
    <w:rsid w:val="00D73249"/>
    <w:rsid w:val="00D75F92"/>
    <w:rsid w:val="00D762C2"/>
    <w:rsid w:val="00D7661D"/>
    <w:rsid w:val="00D817E3"/>
    <w:rsid w:val="00D81E99"/>
    <w:rsid w:val="00D834CB"/>
    <w:rsid w:val="00D84916"/>
    <w:rsid w:val="00D84A21"/>
    <w:rsid w:val="00D85098"/>
    <w:rsid w:val="00D91902"/>
    <w:rsid w:val="00D97432"/>
    <w:rsid w:val="00DB2579"/>
    <w:rsid w:val="00DB5BF0"/>
    <w:rsid w:val="00DB77F1"/>
    <w:rsid w:val="00DC43A9"/>
    <w:rsid w:val="00DD00DF"/>
    <w:rsid w:val="00DD07B2"/>
    <w:rsid w:val="00DD0B3C"/>
    <w:rsid w:val="00DD2B4A"/>
    <w:rsid w:val="00DD40B8"/>
    <w:rsid w:val="00DD4725"/>
    <w:rsid w:val="00DE2334"/>
    <w:rsid w:val="00DE434E"/>
    <w:rsid w:val="00DE720B"/>
    <w:rsid w:val="00DF0907"/>
    <w:rsid w:val="00DF3BCE"/>
    <w:rsid w:val="00E0386B"/>
    <w:rsid w:val="00E05329"/>
    <w:rsid w:val="00E112B6"/>
    <w:rsid w:val="00E1177B"/>
    <w:rsid w:val="00E1194A"/>
    <w:rsid w:val="00E1195E"/>
    <w:rsid w:val="00E120F5"/>
    <w:rsid w:val="00E13BAC"/>
    <w:rsid w:val="00E21852"/>
    <w:rsid w:val="00E2570A"/>
    <w:rsid w:val="00E325E7"/>
    <w:rsid w:val="00E326E8"/>
    <w:rsid w:val="00E329A8"/>
    <w:rsid w:val="00E352E0"/>
    <w:rsid w:val="00E36906"/>
    <w:rsid w:val="00E3726F"/>
    <w:rsid w:val="00E45E15"/>
    <w:rsid w:val="00E52779"/>
    <w:rsid w:val="00E60078"/>
    <w:rsid w:val="00E71220"/>
    <w:rsid w:val="00E717C9"/>
    <w:rsid w:val="00E71858"/>
    <w:rsid w:val="00E73200"/>
    <w:rsid w:val="00E735D2"/>
    <w:rsid w:val="00E74B2D"/>
    <w:rsid w:val="00E7503D"/>
    <w:rsid w:val="00E76038"/>
    <w:rsid w:val="00E77EF4"/>
    <w:rsid w:val="00E802F6"/>
    <w:rsid w:val="00E82104"/>
    <w:rsid w:val="00E8315A"/>
    <w:rsid w:val="00E832A6"/>
    <w:rsid w:val="00E84744"/>
    <w:rsid w:val="00E849D5"/>
    <w:rsid w:val="00E86F5E"/>
    <w:rsid w:val="00E87557"/>
    <w:rsid w:val="00E909CD"/>
    <w:rsid w:val="00E91172"/>
    <w:rsid w:val="00E92C49"/>
    <w:rsid w:val="00E931CD"/>
    <w:rsid w:val="00E94331"/>
    <w:rsid w:val="00E95F2D"/>
    <w:rsid w:val="00E96393"/>
    <w:rsid w:val="00EA4001"/>
    <w:rsid w:val="00EA7120"/>
    <w:rsid w:val="00EA732C"/>
    <w:rsid w:val="00EB073B"/>
    <w:rsid w:val="00EB33FF"/>
    <w:rsid w:val="00EC0AF8"/>
    <w:rsid w:val="00EC223B"/>
    <w:rsid w:val="00EC45A9"/>
    <w:rsid w:val="00EC64FB"/>
    <w:rsid w:val="00ED06B7"/>
    <w:rsid w:val="00ED1A77"/>
    <w:rsid w:val="00ED22C4"/>
    <w:rsid w:val="00ED2CC0"/>
    <w:rsid w:val="00ED34FA"/>
    <w:rsid w:val="00ED3727"/>
    <w:rsid w:val="00ED59F0"/>
    <w:rsid w:val="00ED68B4"/>
    <w:rsid w:val="00EE060D"/>
    <w:rsid w:val="00EE0A29"/>
    <w:rsid w:val="00EE2001"/>
    <w:rsid w:val="00EE2A19"/>
    <w:rsid w:val="00EE5AD6"/>
    <w:rsid w:val="00EE5F33"/>
    <w:rsid w:val="00EF1CF0"/>
    <w:rsid w:val="00EF6484"/>
    <w:rsid w:val="00F01023"/>
    <w:rsid w:val="00F01650"/>
    <w:rsid w:val="00F0509E"/>
    <w:rsid w:val="00F101CE"/>
    <w:rsid w:val="00F1031E"/>
    <w:rsid w:val="00F10F8C"/>
    <w:rsid w:val="00F22061"/>
    <w:rsid w:val="00F24D6B"/>
    <w:rsid w:val="00F25A12"/>
    <w:rsid w:val="00F2679D"/>
    <w:rsid w:val="00F271A1"/>
    <w:rsid w:val="00F27306"/>
    <w:rsid w:val="00F27472"/>
    <w:rsid w:val="00F30D70"/>
    <w:rsid w:val="00F365B4"/>
    <w:rsid w:val="00F379DF"/>
    <w:rsid w:val="00F4284E"/>
    <w:rsid w:val="00F430D2"/>
    <w:rsid w:val="00F50AD2"/>
    <w:rsid w:val="00F520CE"/>
    <w:rsid w:val="00F52AD2"/>
    <w:rsid w:val="00F54BC5"/>
    <w:rsid w:val="00F558A4"/>
    <w:rsid w:val="00F61E55"/>
    <w:rsid w:val="00F63691"/>
    <w:rsid w:val="00F64470"/>
    <w:rsid w:val="00F64D41"/>
    <w:rsid w:val="00F65924"/>
    <w:rsid w:val="00F6791E"/>
    <w:rsid w:val="00F74A59"/>
    <w:rsid w:val="00F74D66"/>
    <w:rsid w:val="00F75C95"/>
    <w:rsid w:val="00F7738D"/>
    <w:rsid w:val="00F77D79"/>
    <w:rsid w:val="00F82ADF"/>
    <w:rsid w:val="00F82E58"/>
    <w:rsid w:val="00F876D6"/>
    <w:rsid w:val="00F901C5"/>
    <w:rsid w:val="00F9061C"/>
    <w:rsid w:val="00F92E61"/>
    <w:rsid w:val="00F9539E"/>
    <w:rsid w:val="00F95B79"/>
    <w:rsid w:val="00F97C1A"/>
    <w:rsid w:val="00FA25FF"/>
    <w:rsid w:val="00FA35BF"/>
    <w:rsid w:val="00FA65E8"/>
    <w:rsid w:val="00FB0812"/>
    <w:rsid w:val="00FB0E1F"/>
    <w:rsid w:val="00FB0F16"/>
    <w:rsid w:val="00FB2752"/>
    <w:rsid w:val="00FB2E4A"/>
    <w:rsid w:val="00FB5E61"/>
    <w:rsid w:val="00FB5F72"/>
    <w:rsid w:val="00FB702B"/>
    <w:rsid w:val="00FC07C5"/>
    <w:rsid w:val="00FC3B40"/>
    <w:rsid w:val="00FD01A1"/>
    <w:rsid w:val="00FD0721"/>
    <w:rsid w:val="00FD2554"/>
    <w:rsid w:val="00FD6440"/>
    <w:rsid w:val="00FD655D"/>
    <w:rsid w:val="00FF5112"/>
    <w:rsid w:val="00FF593D"/>
    <w:rsid w:val="00FF72A5"/>
    <w:rsid w:val="00FF7E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E0CB58D"/>
  <w15:chartTrackingRefBased/>
  <w15:docId w15:val="{9AA16942-1D84-4EE4-9809-D639BD8AD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1"/>
        <w:szCs w:val="21"/>
        <w:lang w:val="pl-PL" w:eastAsia="en-US" w:bidi="ar-SA"/>
      </w:rPr>
    </w:rPrDefault>
    <w:pPrDefault>
      <w:pPr>
        <w:spacing w:after="160" w:line="30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A2B81"/>
  </w:style>
  <w:style w:type="paragraph" w:styleId="Nagwek1">
    <w:name w:val="heading 1"/>
    <w:basedOn w:val="Normalny"/>
    <w:next w:val="Normalny"/>
    <w:link w:val="Nagwek1Znak"/>
    <w:uiPriority w:val="9"/>
    <w:qFormat/>
    <w:rsid w:val="00504BC9"/>
    <w:pPr>
      <w:keepNext/>
      <w:keepLines/>
      <w:spacing w:before="320" w:after="80" w:line="240" w:lineRule="auto"/>
      <w:jc w:val="center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04BC9"/>
    <w:pPr>
      <w:keepNext/>
      <w:keepLines/>
      <w:spacing w:before="160" w:after="40" w:line="240" w:lineRule="auto"/>
      <w:jc w:val="center"/>
      <w:outlineLvl w:val="1"/>
    </w:pPr>
    <w:rPr>
      <w:rFonts w:asciiTheme="majorHAnsi" w:eastAsiaTheme="majorEastAsia" w:hAnsiTheme="majorHAnsi" w:cstheme="majorBidi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04BC9"/>
    <w:pPr>
      <w:keepNext/>
      <w:keepLines/>
      <w:spacing w:before="160" w:after="0" w:line="240" w:lineRule="auto"/>
      <w:outlineLvl w:val="2"/>
    </w:pPr>
    <w:rPr>
      <w:rFonts w:asciiTheme="majorHAnsi" w:eastAsiaTheme="majorEastAsia" w:hAnsiTheme="majorHAnsi" w:cstheme="majorBidi"/>
      <w:sz w:val="32"/>
      <w:szCs w:val="32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04BC9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i/>
      <w:iCs/>
      <w:sz w:val="30"/>
      <w:szCs w:val="30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04BC9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sz w:val="28"/>
      <w:szCs w:val="28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04BC9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sz w:val="26"/>
      <w:szCs w:val="2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04BC9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sz w:val="24"/>
      <w:szCs w:val="24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04BC9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04BC9"/>
    <w:pPr>
      <w:keepNext/>
      <w:keepLines/>
      <w:spacing w:before="40" w:after="0"/>
      <w:outlineLvl w:val="8"/>
    </w:pPr>
    <w:rPr>
      <w:b/>
      <w:bCs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C78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C78B9"/>
  </w:style>
  <w:style w:type="paragraph" w:styleId="Stopka">
    <w:name w:val="footer"/>
    <w:basedOn w:val="Normalny"/>
    <w:link w:val="StopkaZnak"/>
    <w:uiPriority w:val="99"/>
    <w:unhideWhenUsed/>
    <w:rsid w:val="00CC78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C78B9"/>
  </w:style>
  <w:style w:type="character" w:customStyle="1" w:styleId="Nagwek1Znak">
    <w:name w:val="Nagłówek 1 Znak"/>
    <w:basedOn w:val="Domylnaczcionkaakapitu"/>
    <w:link w:val="Nagwek1"/>
    <w:uiPriority w:val="9"/>
    <w:rsid w:val="00504BC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04BC9"/>
    <w:rPr>
      <w:rFonts w:asciiTheme="majorHAnsi" w:eastAsiaTheme="majorEastAsia" w:hAnsiTheme="majorHAnsi" w:cstheme="majorBidi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04BC9"/>
    <w:rPr>
      <w:rFonts w:asciiTheme="majorHAnsi" w:eastAsiaTheme="majorEastAsia" w:hAnsiTheme="majorHAnsi" w:cstheme="majorBidi"/>
      <w:sz w:val="32"/>
      <w:szCs w:val="32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04BC9"/>
    <w:rPr>
      <w:rFonts w:asciiTheme="majorHAnsi" w:eastAsiaTheme="majorEastAsia" w:hAnsiTheme="majorHAnsi" w:cstheme="majorBidi"/>
      <w:i/>
      <w:iCs/>
      <w:sz w:val="30"/>
      <w:szCs w:val="30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04BC9"/>
    <w:rPr>
      <w:rFonts w:asciiTheme="majorHAnsi" w:eastAsiaTheme="majorEastAsia" w:hAnsiTheme="majorHAnsi" w:cstheme="majorBidi"/>
      <w:sz w:val="28"/>
      <w:szCs w:val="28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04BC9"/>
    <w:rPr>
      <w:rFonts w:asciiTheme="majorHAnsi" w:eastAsiaTheme="majorEastAsia" w:hAnsiTheme="majorHAnsi" w:cstheme="majorBidi"/>
      <w:i/>
      <w:iCs/>
      <w:sz w:val="26"/>
      <w:szCs w:val="2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04BC9"/>
    <w:rPr>
      <w:rFonts w:asciiTheme="majorHAnsi" w:eastAsiaTheme="majorEastAsia" w:hAnsiTheme="majorHAnsi" w:cstheme="majorBidi"/>
      <w:sz w:val="24"/>
      <w:szCs w:val="24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04BC9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04BC9"/>
    <w:rPr>
      <w:b/>
      <w:bCs/>
      <w:i/>
      <w:iCs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504BC9"/>
    <w:pPr>
      <w:spacing w:line="240" w:lineRule="auto"/>
    </w:pPr>
    <w:rPr>
      <w:b/>
      <w:bCs/>
      <w:color w:val="404040" w:themeColor="text1" w:themeTint="BF"/>
      <w:sz w:val="16"/>
      <w:szCs w:val="16"/>
    </w:rPr>
  </w:style>
  <w:style w:type="paragraph" w:styleId="Tytu">
    <w:name w:val="Title"/>
    <w:basedOn w:val="Normalny"/>
    <w:next w:val="Normalny"/>
    <w:link w:val="TytuZnak"/>
    <w:uiPriority w:val="10"/>
    <w:qFormat/>
    <w:rsid w:val="00504BC9"/>
    <w:pPr>
      <w:pBdr>
        <w:top w:val="single" w:sz="6" w:space="8" w:color="A5A5A5" w:themeColor="accent3"/>
        <w:bottom w:val="single" w:sz="6" w:space="8" w:color="A5A5A5" w:themeColor="accent3"/>
      </w:pBdr>
      <w:spacing w:after="400" w:line="240" w:lineRule="auto"/>
      <w:contextualSpacing/>
      <w:jc w:val="center"/>
    </w:pPr>
    <w:rPr>
      <w:rFonts w:asciiTheme="majorHAnsi" w:eastAsiaTheme="majorEastAsia" w:hAnsiTheme="majorHAnsi" w:cstheme="majorBidi"/>
      <w:caps/>
      <w:color w:val="44546A" w:themeColor="text2"/>
      <w:spacing w:val="30"/>
      <w:sz w:val="72"/>
      <w:szCs w:val="72"/>
    </w:rPr>
  </w:style>
  <w:style w:type="character" w:customStyle="1" w:styleId="TytuZnak">
    <w:name w:val="Tytuł Znak"/>
    <w:basedOn w:val="Domylnaczcionkaakapitu"/>
    <w:link w:val="Tytu"/>
    <w:uiPriority w:val="10"/>
    <w:rsid w:val="00504BC9"/>
    <w:rPr>
      <w:rFonts w:asciiTheme="majorHAnsi" w:eastAsiaTheme="majorEastAsia" w:hAnsiTheme="majorHAnsi" w:cstheme="majorBidi"/>
      <w:caps/>
      <w:color w:val="44546A" w:themeColor="text2"/>
      <w:spacing w:val="30"/>
      <w:sz w:val="72"/>
      <w:szCs w:val="7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04BC9"/>
    <w:pPr>
      <w:numPr>
        <w:ilvl w:val="1"/>
      </w:numPr>
      <w:jc w:val="center"/>
    </w:pPr>
    <w:rPr>
      <w:color w:val="44546A" w:themeColor="text2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04BC9"/>
    <w:rPr>
      <w:color w:val="44546A" w:themeColor="text2"/>
      <w:sz w:val="28"/>
      <w:szCs w:val="28"/>
    </w:rPr>
  </w:style>
  <w:style w:type="character" w:styleId="Pogrubienie">
    <w:name w:val="Strong"/>
    <w:basedOn w:val="Domylnaczcionkaakapitu"/>
    <w:uiPriority w:val="22"/>
    <w:qFormat/>
    <w:rsid w:val="00504BC9"/>
    <w:rPr>
      <w:b/>
      <w:bCs/>
    </w:rPr>
  </w:style>
  <w:style w:type="character" w:styleId="Uwydatnienie">
    <w:name w:val="Emphasis"/>
    <w:basedOn w:val="Domylnaczcionkaakapitu"/>
    <w:uiPriority w:val="20"/>
    <w:qFormat/>
    <w:rsid w:val="00504BC9"/>
    <w:rPr>
      <w:i/>
      <w:iCs/>
      <w:color w:val="000000" w:themeColor="text1"/>
    </w:rPr>
  </w:style>
  <w:style w:type="paragraph" w:styleId="Bezodstpw">
    <w:name w:val="No Spacing"/>
    <w:uiPriority w:val="1"/>
    <w:qFormat/>
    <w:rsid w:val="00504BC9"/>
    <w:pPr>
      <w:spacing w:after="0" w:line="240" w:lineRule="auto"/>
    </w:pPr>
  </w:style>
  <w:style w:type="paragraph" w:styleId="Cytat">
    <w:name w:val="Quote"/>
    <w:basedOn w:val="Normalny"/>
    <w:next w:val="Normalny"/>
    <w:link w:val="CytatZnak"/>
    <w:uiPriority w:val="29"/>
    <w:qFormat/>
    <w:rsid w:val="00504BC9"/>
    <w:pPr>
      <w:spacing w:before="160"/>
      <w:ind w:left="720" w:right="720"/>
      <w:jc w:val="center"/>
    </w:pPr>
    <w:rPr>
      <w:i/>
      <w:iCs/>
      <w:color w:val="7B7B7B" w:themeColor="accent3" w:themeShade="BF"/>
      <w:sz w:val="24"/>
      <w:szCs w:val="24"/>
    </w:rPr>
  </w:style>
  <w:style w:type="character" w:customStyle="1" w:styleId="CytatZnak">
    <w:name w:val="Cytat Znak"/>
    <w:basedOn w:val="Domylnaczcionkaakapitu"/>
    <w:link w:val="Cytat"/>
    <w:uiPriority w:val="29"/>
    <w:rsid w:val="00504BC9"/>
    <w:rPr>
      <w:i/>
      <w:iCs/>
      <w:color w:val="7B7B7B" w:themeColor="accent3" w:themeShade="BF"/>
      <w:sz w:val="24"/>
      <w:szCs w:val="24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04BC9"/>
    <w:pPr>
      <w:spacing w:before="160" w:line="276" w:lineRule="auto"/>
      <w:ind w:left="936" w:right="936"/>
      <w:jc w:val="center"/>
    </w:pPr>
    <w:rPr>
      <w:rFonts w:asciiTheme="majorHAnsi" w:eastAsiaTheme="majorEastAsia" w:hAnsiTheme="majorHAnsi" w:cstheme="majorBidi"/>
      <w:caps/>
      <w:color w:val="2F5496" w:themeColor="accent1" w:themeShade="BF"/>
      <w:sz w:val="28"/>
      <w:szCs w:val="28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04BC9"/>
    <w:rPr>
      <w:rFonts w:asciiTheme="majorHAnsi" w:eastAsiaTheme="majorEastAsia" w:hAnsiTheme="majorHAnsi" w:cstheme="majorBidi"/>
      <w:caps/>
      <w:color w:val="2F5496" w:themeColor="accent1" w:themeShade="BF"/>
      <w:sz w:val="28"/>
      <w:szCs w:val="28"/>
    </w:rPr>
  </w:style>
  <w:style w:type="character" w:styleId="Wyrnieniedelikatne">
    <w:name w:val="Subtle Emphasis"/>
    <w:basedOn w:val="Domylnaczcionkaakapitu"/>
    <w:uiPriority w:val="19"/>
    <w:qFormat/>
    <w:rsid w:val="00504BC9"/>
    <w:rPr>
      <w:i/>
      <w:iCs/>
      <w:color w:val="595959" w:themeColor="text1" w:themeTint="A6"/>
    </w:rPr>
  </w:style>
  <w:style w:type="character" w:styleId="Wyrnienieintensywne">
    <w:name w:val="Intense Emphasis"/>
    <w:basedOn w:val="Domylnaczcionkaakapitu"/>
    <w:uiPriority w:val="21"/>
    <w:qFormat/>
    <w:rsid w:val="00504BC9"/>
    <w:rPr>
      <w:b/>
      <w:bCs/>
      <w:i/>
      <w:iCs/>
      <w:color w:val="auto"/>
    </w:rPr>
  </w:style>
  <w:style w:type="character" w:styleId="Odwoaniedelikatne">
    <w:name w:val="Subtle Reference"/>
    <w:basedOn w:val="Domylnaczcionkaakapitu"/>
    <w:uiPriority w:val="31"/>
    <w:qFormat/>
    <w:rsid w:val="00504BC9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Odwoanieintensywne">
    <w:name w:val="Intense Reference"/>
    <w:basedOn w:val="Domylnaczcionkaakapitu"/>
    <w:uiPriority w:val="32"/>
    <w:qFormat/>
    <w:rsid w:val="00504BC9"/>
    <w:rPr>
      <w:b/>
      <w:bCs/>
      <w:caps w:val="0"/>
      <w:smallCaps/>
      <w:color w:val="auto"/>
      <w:spacing w:val="0"/>
      <w:u w:val="single"/>
    </w:rPr>
  </w:style>
  <w:style w:type="character" w:styleId="Tytuksiki">
    <w:name w:val="Book Title"/>
    <w:basedOn w:val="Domylnaczcionkaakapitu"/>
    <w:uiPriority w:val="33"/>
    <w:qFormat/>
    <w:rsid w:val="00504BC9"/>
    <w:rPr>
      <w:b/>
      <w:bCs/>
      <w:caps w:val="0"/>
      <w:smallCaps/>
      <w:spacing w:val="0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504BC9"/>
    <w:pPr>
      <w:outlineLvl w:val="9"/>
    </w:pPr>
  </w:style>
  <w:style w:type="paragraph" w:styleId="NormalnyWeb">
    <w:name w:val="Normal (Web)"/>
    <w:basedOn w:val="Normalny"/>
    <w:uiPriority w:val="99"/>
    <w:unhideWhenUsed/>
    <w:rsid w:val="00E911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3E013D"/>
    <w:pPr>
      <w:spacing w:after="100"/>
    </w:pPr>
  </w:style>
  <w:style w:type="character" w:styleId="Hipercze">
    <w:name w:val="Hyperlink"/>
    <w:basedOn w:val="Domylnaczcionkaakapitu"/>
    <w:uiPriority w:val="99"/>
    <w:unhideWhenUsed/>
    <w:rsid w:val="003E013D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89697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BB6C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39"/>
    <w:rsid w:val="00E96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9E6A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11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1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7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42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17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43147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668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82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58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7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2.xml"/><Relationship Id="rId18" Type="http://schemas.openxmlformats.org/officeDocument/2006/relationships/chart" Target="charts/chart3.xml"/><Relationship Id="rId26" Type="http://schemas.openxmlformats.org/officeDocument/2006/relationships/header" Target="header6.xml"/><Relationship Id="rId39" Type="http://schemas.openxmlformats.org/officeDocument/2006/relationships/chart" Target="charts/chart20.xml"/><Relationship Id="rId21" Type="http://schemas.openxmlformats.org/officeDocument/2006/relationships/chart" Target="charts/chart6.xml"/><Relationship Id="rId34" Type="http://schemas.openxmlformats.org/officeDocument/2006/relationships/header" Target="header8.xml"/><Relationship Id="rId42" Type="http://schemas.openxmlformats.org/officeDocument/2006/relationships/header" Target="header9.xml"/><Relationship Id="rId47" Type="http://schemas.openxmlformats.org/officeDocument/2006/relationships/header" Target="header10.xml"/><Relationship Id="rId50" Type="http://schemas.openxmlformats.org/officeDocument/2006/relationships/chart" Target="charts/chart28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eader" Target="header4.xml"/><Relationship Id="rId29" Type="http://schemas.openxmlformats.org/officeDocument/2006/relationships/chart" Target="charts/chart12.xml"/><Relationship Id="rId11" Type="http://schemas.openxmlformats.org/officeDocument/2006/relationships/footer" Target="footer1.xml"/><Relationship Id="rId24" Type="http://schemas.openxmlformats.org/officeDocument/2006/relationships/chart" Target="charts/chart9.xml"/><Relationship Id="rId32" Type="http://schemas.openxmlformats.org/officeDocument/2006/relationships/chart" Target="charts/chart15.xml"/><Relationship Id="rId37" Type="http://schemas.openxmlformats.org/officeDocument/2006/relationships/chart" Target="charts/chart18.xml"/><Relationship Id="rId40" Type="http://schemas.openxmlformats.org/officeDocument/2006/relationships/chart" Target="charts/chart21.xml"/><Relationship Id="rId45" Type="http://schemas.openxmlformats.org/officeDocument/2006/relationships/chart" Target="charts/chart25.xml"/><Relationship Id="rId53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19" Type="http://schemas.openxmlformats.org/officeDocument/2006/relationships/chart" Target="charts/chart4.xml"/><Relationship Id="rId31" Type="http://schemas.openxmlformats.org/officeDocument/2006/relationships/chart" Target="charts/chart14.xml"/><Relationship Id="rId44" Type="http://schemas.openxmlformats.org/officeDocument/2006/relationships/chart" Target="charts/chart24.xml"/><Relationship Id="rId52" Type="http://schemas.openxmlformats.org/officeDocument/2006/relationships/header" Target="header12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chart" Target="charts/chart1.xml"/><Relationship Id="rId22" Type="http://schemas.openxmlformats.org/officeDocument/2006/relationships/chart" Target="charts/chart7.xml"/><Relationship Id="rId27" Type="http://schemas.openxmlformats.org/officeDocument/2006/relationships/chart" Target="charts/chart10.xml"/><Relationship Id="rId30" Type="http://schemas.openxmlformats.org/officeDocument/2006/relationships/chart" Target="charts/chart13.xml"/><Relationship Id="rId35" Type="http://schemas.openxmlformats.org/officeDocument/2006/relationships/chart" Target="charts/chart16.xml"/><Relationship Id="rId43" Type="http://schemas.openxmlformats.org/officeDocument/2006/relationships/chart" Target="charts/chart23.xml"/><Relationship Id="rId48" Type="http://schemas.openxmlformats.org/officeDocument/2006/relationships/header" Target="header11.xml"/><Relationship Id="rId8" Type="http://schemas.microsoft.com/office/2014/relationships/chartEx" Target="charts/chartEx1.xml"/><Relationship Id="rId51" Type="http://schemas.openxmlformats.org/officeDocument/2006/relationships/chart" Target="charts/chart29.xml"/><Relationship Id="rId3" Type="http://schemas.openxmlformats.org/officeDocument/2006/relationships/styles" Target="styles.xml"/><Relationship Id="rId12" Type="http://schemas.openxmlformats.org/officeDocument/2006/relationships/header" Target="header2.xml"/><Relationship Id="rId17" Type="http://schemas.openxmlformats.org/officeDocument/2006/relationships/chart" Target="charts/chart2.xml"/><Relationship Id="rId25" Type="http://schemas.openxmlformats.org/officeDocument/2006/relationships/header" Target="header5.xml"/><Relationship Id="rId33" Type="http://schemas.openxmlformats.org/officeDocument/2006/relationships/header" Target="header7.xml"/><Relationship Id="rId38" Type="http://schemas.openxmlformats.org/officeDocument/2006/relationships/chart" Target="charts/chart19.xml"/><Relationship Id="rId46" Type="http://schemas.openxmlformats.org/officeDocument/2006/relationships/chart" Target="charts/chart26.xml"/><Relationship Id="rId20" Type="http://schemas.openxmlformats.org/officeDocument/2006/relationships/chart" Target="charts/chart5.xml"/><Relationship Id="rId41" Type="http://schemas.openxmlformats.org/officeDocument/2006/relationships/chart" Target="charts/chart22.xml"/><Relationship Id="rId54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eader" Target="header3.xml"/><Relationship Id="rId23" Type="http://schemas.openxmlformats.org/officeDocument/2006/relationships/chart" Target="charts/chart8.xml"/><Relationship Id="rId28" Type="http://schemas.openxmlformats.org/officeDocument/2006/relationships/chart" Target="charts/chart11.xml"/><Relationship Id="rId36" Type="http://schemas.openxmlformats.org/officeDocument/2006/relationships/chart" Target="charts/chart17.xml"/><Relationship Id="rId49" Type="http://schemas.openxmlformats.org/officeDocument/2006/relationships/chart" Target="charts/chart27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10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9.xlsx"/><Relationship Id="rId2" Type="http://schemas.microsoft.com/office/2011/relationships/chartColorStyle" Target="colors11.xml"/><Relationship Id="rId1" Type="http://schemas.microsoft.com/office/2011/relationships/chartStyle" Target="style11.xml"/></Relationships>
</file>

<file path=word/charts/_rels/chart1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0.xlsx"/><Relationship Id="rId2" Type="http://schemas.microsoft.com/office/2011/relationships/chartColorStyle" Target="colors12.xml"/><Relationship Id="rId1" Type="http://schemas.microsoft.com/office/2011/relationships/chartStyle" Target="style12.xml"/></Relationships>
</file>

<file path=word/charts/_rels/chart1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1.xlsx"/><Relationship Id="rId2" Type="http://schemas.microsoft.com/office/2011/relationships/chartColorStyle" Target="colors13.xml"/><Relationship Id="rId1" Type="http://schemas.microsoft.com/office/2011/relationships/chartStyle" Target="style13.xml"/></Relationships>
</file>

<file path=word/charts/_rels/chart1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2.xlsx"/><Relationship Id="rId2" Type="http://schemas.microsoft.com/office/2011/relationships/chartColorStyle" Target="colors14.xml"/><Relationship Id="rId1" Type="http://schemas.microsoft.com/office/2011/relationships/chartStyle" Target="style14.xml"/></Relationships>
</file>

<file path=word/charts/_rels/chart1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3.xlsx"/><Relationship Id="rId2" Type="http://schemas.microsoft.com/office/2011/relationships/chartColorStyle" Target="colors15.xml"/><Relationship Id="rId1" Type="http://schemas.microsoft.com/office/2011/relationships/chartStyle" Target="style15.xml"/></Relationships>
</file>

<file path=word/charts/_rels/chart1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4.xlsx"/><Relationship Id="rId2" Type="http://schemas.microsoft.com/office/2011/relationships/chartColorStyle" Target="colors16.xml"/><Relationship Id="rId1" Type="http://schemas.microsoft.com/office/2011/relationships/chartStyle" Target="style16.xml"/></Relationships>
</file>

<file path=word/charts/_rels/chart1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5.xlsx"/><Relationship Id="rId2" Type="http://schemas.microsoft.com/office/2011/relationships/chartColorStyle" Target="colors17.xml"/><Relationship Id="rId1" Type="http://schemas.microsoft.com/office/2011/relationships/chartStyle" Target="style17.xml"/></Relationships>
</file>

<file path=word/charts/_rels/chart17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6.xlsx"/><Relationship Id="rId2" Type="http://schemas.microsoft.com/office/2011/relationships/chartColorStyle" Target="colors18.xml"/><Relationship Id="rId1" Type="http://schemas.microsoft.com/office/2011/relationships/chartStyle" Target="style18.xml"/></Relationships>
</file>

<file path=word/charts/_rels/chart18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7.xlsx"/><Relationship Id="rId2" Type="http://schemas.microsoft.com/office/2011/relationships/chartColorStyle" Target="colors19.xml"/><Relationship Id="rId1" Type="http://schemas.microsoft.com/office/2011/relationships/chartStyle" Target="style19.xml"/></Relationships>
</file>

<file path=word/charts/_rels/chart19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8.xlsx"/><Relationship Id="rId2" Type="http://schemas.microsoft.com/office/2011/relationships/chartColorStyle" Target="colors20.xml"/><Relationship Id="rId1" Type="http://schemas.microsoft.com/office/2011/relationships/chartStyle" Target="style20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20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.xml"/><Relationship Id="rId2" Type="http://schemas.microsoft.com/office/2011/relationships/chartColorStyle" Target="colors21.xml"/><Relationship Id="rId1" Type="http://schemas.microsoft.com/office/2011/relationships/chartStyle" Target="style21.xml"/><Relationship Id="rId4" Type="http://schemas.openxmlformats.org/officeDocument/2006/relationships/package" Target="../embeddings/Microsoft_Excel_Worksheet19.xlsx"/></Relationships>
</file>

<file path=word/charts/_rels/chart21.xml.rels><?xml version="1.0" encoding="UTF-8" standalone="yes"?>
<Relationships xmlns="http://schemas.openxmlformats.org/package/2006/relationships"><Relationship Id="rId3" Type="http://schemas.openxmlformats.org/officeDocument/2006/relationships/oleObject" Target="../embeddings/oleObject1.bin"/><Relationship Id="rId2" Type="http://schemas.microsoft.com/office/2011/relationships/chartColorStyle" Target="colors22.xml"/><Relationship Id="rId1" Type="http://schemas.microsoft.com/office/2011/relationships/chartStyle" Target="style22.xml"/></Relationships>
</file>

<file path=word/charts/_rels/chart2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20.xlsx"/><Relationship Id="rId2" Type="http://schemas.microsoft.com/office/2011/relationships/chartColorStyle" Target="colors23.xml"/><Relationship Id="rId1" Type="http://schemas.microsoft.com/office/2011/relationships/chartStyle" Target="style23.xml"/></Relationships>
</file>

<file path=word/charts/_rels/chart2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21.xlsx"/><Relationship Id="rId2" Type="http://schemas.microsoft.com/office/2011/relationships/chartColorStyle" Target="colors24.xml"/><Relationship Id="rId1" Type="http://schemas.microsoft.com/office/2011/relationships/chartStyle" Target="style24.xml"/></Relationships>
</file>

<file path=word/charts/_rels/chart2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22.xlsx"/><Relationship Id="rId2" Type="http://schemas.microsoft.com/office/2011/relationships/chartColorStyle" Target="colors25.xml"/><Relationship Id="rId1" Type="http://schemas.microsoft.com/office/2011/relationships/chartStyle" Target="style25.xml"/></Relationships>
</file>

<file path=word/charts/_rels/chart2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23.xlsx"/><Relationship Id="rId2" Type="http://schemas.microsoft.com/office/2011/relationships/chartColorStyle" Target="colors26.xml"/><Relationship Id="rId1" Type="http://schemas.microsoft.com/office/2011/relationships/chartStyle" Target="style26.xml"/></Relationships>
</file>

<file path=word/charts/_rels/chart2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24.xlsx"/><Relationship Id="rId2" Type="http://schemas.microsoft.com/office/2011/relationships/chartColorStyle" Target="colors27.xml"/><Relationship Id="rId1" Type="http://schemas.microsoft.com/office/2011/relationships/chartStyle" Target="style27.xml"/></Relationships>
</file>

<file path=word/charts/_rels/chart27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25.xlsx"/><Relationship Id="rId2" Type="http://schemas.microsoft.com/office/2011/relationships/chartColorStyle" Target="colors28.xml"/><Relationship Id="rId1" Type="http://schemas.microsoft.com/office/2011/relationships/chartStyle" Target="style28.xml"/></Relationships>
</file>

<file path=word/charts/_rels/chart28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3.xml"/><Relationship Id="rId2" Type="http://schemas.microsoft.com/office/2011/relationships/chartColorStyle" Target="colors29.xml"/><Relationship Id="rId1" Type="http://schemas.microsoft.com/office/2011/relationships/chartStyle" Target="style29.xml"/><Relationship Id="rId4" Type="http://schemas.openxmlformats.org/officeDocument/2006/relationships/package" Target="../embeddings/Microsoft_Excel_Worksheet26.xlsx"/></Relationships>
</file>

<file path=word/charts/_rels/chart29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27.xlsx"/><Relationship Id="rId2" Type="http://schemas.microsoft.com/office/2011/relationships/chartColorStyle" Target="colors30.xml"/><Relationship Id="rId1" Type="http://schemas.microsoft.com/office/2011/relationships/chartStyle" Target="style30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2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3.xlsx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4.xlsx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5.xlsx"/><Relationship Id="rId2" Type="http://schemas.microsoft.com/office/2011/relationships/chartColorStyle" Target="colors7.xml"/><Relationship Id="rId1" Type="http://schemas.microsoft.com/office/2011/relationships/chartStyle" Target="style7.xml"/><Relationship Id="rId4" Type="http://schemas.openxmlformats.org/officeDocument/2006/relationships/chartUserShapes" Target="../drawings/drawing1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6.xlsx"/><Relationship Id="rId2" Type="http://schemas.microsoft.com/office/2011/relationships/chartColorStyle" Target="colors8.xml"/><Relationship Id="rId1" Type="http://schemas.microsoft.com/office/2011/relationships/chartStyle" Target="style8.xml"/><Relationship Id="rId4" Type="http://schemas.openxmlformats.org/officeDocument/2006/relationships/chartUserShapes" Target="../drawings/drawing2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7.xlsx"/><Relationship Id="rId2" Type="http://schemas.microsoft.com/office/2011/relationships/chartColorStyle" Target="colors9.xml"/><Relationship Id="rId1" Type="http://schemas.microsoft.com/office/2011/relationships/chartStyle" Target="style9.xm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8.xlsx"/><Relationship Id="rId2" Type="http://schemas.microsoft.com/office/2011/relationships/chartColorStyle" Target="colors10.xml"/><Relationship Id="rId1" Type="http://schemas.microsoft.com/office/2011/relationships/chartStyle" Target="style10.xml"/></Relationships>
</file>

<file path=word/charts/_rels/chartEx1.xml.rels><?xml version="1.0" encoding="UTF-8" standalone="yes"?>
<Relationships xmlns="http://schemas.openxmlformats.org/package/2006/relationships"><Relationship Id="rId3" Type="http://schemas.microsoft.com/office/2011/relationships/chartColorStyle" Target="colors1.xml"/><Relationship Id="rId2" Type="http://schemas.microsoft.com/office/2011/relationships/chartStyle" Target="style1.xml"/><Relationship Id="rId1" Type="http://schemas.openxmlformats.org/officeDocument/2006/relationships/oleObject" Target="file:///C:\Users\p.sikorska\Desktop\PULPIT\karty%20powiat&#243;w\bazy%20do%20kart%20powiat&#243;w\Mapy%20powiat&#243;w.xlsx" TargetMode="External"/><Relationship Id="rId4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9.365803069784702E-2"/>
          <c:y val="6.0693951717573767E-2"/>
          <c:w val="0.85921062992125985"/>
          <c:h val="0.8416746864975212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'powiat m. Elbląg'!$B$3:$F$3</c:f>
              <c:strCache>
                <c:ptCount val="5"/>
                <c:pt idx="0">
                  <c:v>2005</c:v>
                </c:pt>
                <c:pt idx="1">
                  <c:v>2010</c:v>
                </c:pt>
                <c:pt idx="2">
                  <c:v>2015</c:v>
                </c:pt>
                <c:pt idx="3">
                  <c:v>2020</c:v>
                </c:pt>
                <c:pt idx="4">
                  <c:v>2024</c:v>
                </c:pt>
              </c:strCache>
            </c:strRef>
          </c:cat>
          <c:val>
            <c:numRef>
              <c:f>'powiat m. Elbląg'!$B$5:$F$5</c:f>
              <c:numCache>
                <c:formatCode>#,##0</c:formatCode>
                <c:ptCount val="5"/>
                <c:pt idx="0">
                  <c:v>127275</c:v>
                </c:pt>
                <c:pt idx="1">
                  <c:v>124883</c:v>
                </c:pt>
                <c:pt idx="2">
                  <c:v>121642</c:v>
                </c:pt>
                <c:pt idx="3">
                  <c:v>115575</c:v>
                </c:pt>
                <c:pt idx="4">
                  <c:v>112052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010-430A-A5F6-DFAD88F18DD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328079216"/>
        <c:axId val="328079632"/>
      </c:barChart>
      <c:catAx>
        <c:axId val="32807921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328079632"/>
        <c:crosses val="autoZero"/>
        <c:auto val="1"/>
        <c:lblAlgn val="ctr"/>
        <c:lblOffset val="100"/>
        <c:noMultiLvlLbl val="0"/>
      </c:catAx>
      <c:valAx>
        <c:axId val="32807963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32807921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3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bar"/>
        <c:grouping val="percentStacked"/>
        <c:varyColors val="0"/>
        <c:ser>
          <c:idx val="0"/>
          <c:order val="0"/>
          <c:tx>
            <c:strRef>
              <c:f>'WYKRESY - POWIATY'!$A$3</c:f>
              <c:strCache>
                <c:ptCount val="1"/>
                <c:pt idx="0">
                  <c:v>NSP2021 - odsetek rodzin z 1 dzieckiem w ogólnej liczbie rodzin z dziećmi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'WYKRESY - POWIATY'!$L$3</c:f>
              <c:numCache>
                <c:formatCode>0.0</c:formatCode>
                <c:ptCount val="1"/>
                <c:pt idx="0">
                  <c:v>60.854152599594869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440-49EF-A849-2355C4A7A71E}"/>
            </c:ext>
          </c:extLst>
        </c:ser>
        <c:ser>
          <c:idx val="1"/>
          <c:order val="1"/>
          <c:tx>
            <c:strRef>
              <c:f>'WYKRESY - POWIATY'!$A$4</c:f>
              <c:strCache>
                <c:ptCount val="1"/>
                <c:pt idx="0">
                  <c:v>NSP2021 - odsetek rodzin z 2 dzieci w ogólnej liczbie rodzin z dziećmi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'WYKRESY - POWIATY'!$L$4</c:f>
              <c:numCache>
                <c:formatCode>0.0</c:formatCode>
                <c:ptCount val="1"/>
                <c:pt idx="0">
                  <c:v>31.988521269412558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8440-49EF-A849-2355C4A7A71E}"/>
            </c:ext>
          </c:extLst>
        </c:ser>
        <c:ser>
          <c:idx val="2"/>
          <c:order val="2"/>
          <c:tx>
            <c:strRef>
              <c:f>'WYKRESY - POWIATY'!$A$5</c:f>
              <c:strCache>
                <c:ptCount val="1"/>
                <c:pt idx="0">
                  <c:v>NSP2021 - odsetek rodzin z 3 dzieci w ogólnej liczbie rodzin z dziećmi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'WYKRESY - POWIATY'!$L$5</c:f>
              <c:numCache>
                <c:formatCode>0.0</c:formatCode>
                <c:ptCount val="1"/>
                <c:pt idx="0">
                  <c:v>5.7013841998649557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8440-49EF-A849-2355C4A7A71E}"/>
            </c:ext>
          </c:extLst>
        </c:ser>
        <c:ser>
          <c:idx val="3"/>
          <c:order val="3"/>
          <c:tx>
            <c:strRef>
              <c:f>'WYKRESY - POWIATY'!$A$6</c:f>
              <c:strCache>
                <c:ptCount val="1"/>
                <c:pt idx="0">
                  <c:v>NSP2021 - odsetek rodzin z 4 i więcej dzieci w ogólnej liczbie rodzin z dziećmi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7.4872716382150348E-3"/>
                  <c:y val="5.0864699898270603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8440-49EF-A849-2355C4A7A71E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'WYKRESY - POWIATY'!$L$6</c:f>
              <c:numCache>
                <c:formatCode>0.0</c:formatCode>
                <c:ptCount val="1"/>
                <c:pt idx="0">
                  <c:v>1.4559419311276165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8440-49EF-A849-2355C4A7A71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1281575440"/>
        <c:axId val="1281585008"/>
      </c:barChart>
      <c:catAx>
        <c:axId val="1281575440"/>
        <c:scaling>
          <c:orientation val="minMax"/>
        </c:scaling>
        <c:delete val="1"/>
        <c:axPos val="l"/>
        <c:majorTickMark val="none"/>
        <c:minorTickMark val="none"/>
        <c:tickLblPos val="nextTo"/>
        <c:crossAx val="1281585008"/>
        <c:crosses val="autoZero"/>
        <c:auto val="1"/>
        <c:lblAlgn val="ctr"/>
        <c:lblOffset val="100"/>
        <c:noMultiLvlLbl val="0"/>
      </c:catAx>
      <c:valAx>
        <c:axId val="1281585008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281575440"/>
        <c:crosses val="autoZero"/>
        <c:crossBetween val="between"/>
        <c:majorUnit val="0.2"/>
      </c:valAx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3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dLbl>
              <c:idx val="0"/>
              <c:numFmt formatCode="#,##0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1050" b="0" i="0" u="none" strike="noStrike" kern="1200" baseline="0">
                      <a:solidFill>
                        <a:sysClr val="windowText" lastClr="000000"/>
                      </a:solidFill>
                      <a:latin typeface="Arial" panose="020B0604020202020204" pitchFamily="34" charset="0"/>
                      <a:ea typeface="+mn-ea"/>
                      <a:cs typeface="Arial" panose="020B0604020202020204" pitchFamily="34" charset="0"/>
                    </a:defRPr>
                  </a:pPr>
                  <a:endParaRPr lang="pl-PL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0-E7F0-4765-AB6A-00DB95714C90}"/>
                </c:ext>
              </c:extLst>
            </c:dLbl>
            <c:numFmt formatCode="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05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'WYKRESY - POWIATY'!$A$3:$A$6</c:f>
              <c:strCache>
                <c:ptCount val="4"/>
                <c:pt idx="0">
                  <c:v>NSP2011 - małżeństwa razem</c:v>
                </c:pt>
                <c:pt idx="1">
                  <c:v>NSP2011 - związki niesformalizowane razem</c:v>
                </c:pt>
                <c:pt idx="2">
                  <c:v>NSP2011 - matki z dziećmi</c:v>
                </c:pt>
                <c:pt idx="3">
                  <c:v>NSP2011 - ojcowie z dziećmi</c:v>
                </c:pt>
              </c:strCache>
            </c:strRef>
          </c:cat>
          <c:val>
            <c:numRef>
              <c:f>'WYKRESY - POWIATY'!$L$3:$L$6</c:f>
              <c:numCache>
                <c:formatCode>0.0</c:formatCode>
                <c:ptCount val="4"/>
                <c:pt idx="0">
                  <c:v>25164</c:v>
                </c:pt>
                <c:pt idx="1">
                  <c:v>1713</c:v>
                </c:pt>
                <c:pt idx="2">
                  <c:v>8202</c:v>
                </c:pt>
                <c:pt idx="3">
                  <c:v>1289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E7F0-4765-AB6A-00DB95714C9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088264944"/>
        <c:axId val="1088268272"/>
      </c:barChart>
      <c:catAx>
        <c:axId val="108826494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105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088268272"/>
        <c:crosses val="autoZero"/>
        <c:auto val="1"/>
        <c:lblAlgn val="ctr"/>
        <c:lblOffset val="100"/>
        <c:noMultiLvlLbl val="0"/>
      </c:catAx>
      <c:valAx>
        <c:axId val="108826827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5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08826494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 sz="105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3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dLbl>
              <c:idx val="0"/>
              <c:numFmt formatCode="#,##0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1050" b="0" i="0" u="none" strike="noStrike" kern="1200" baseline="0">
                      <a:solidFill>
                        <a:sysClr val="windowText" lastClr="000000"/>
                      </a:solidFill>
                      <a:latin typeface="Arial" panose="020B0604020202020204" pitchFamily="34" charset="0"/>
                      <a:ea typeface="+mn-ea"/>
                      <a:cs typeface="Arial" panose="020B0604020202020204" pitchFamily="34" charset="0"/>
                    </a:defRPr>
                  </a:pPr>
                  <a:endParaRPr lang="pl-PL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0-F0DA-4A43-A03F-D959BC6A88B4}"/>
                </c:ext>
              </c:extLst>
            </c:dLbl>
            <c:numFmt formatCode="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05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'WYKRESY - POWIATY'!$A$3:$A$6</c:f>
              <c:strCache>
                <c:ptCount val="4"/>
                <c:pt idx="0">
                  <c:v>NSP2021 - małżeństwa razem</c:v>
                </c:pt>
                <c:pt idx="1">
                  <c:v>NSP2021 - związki niesformalizowane razem</c:v>
                </c:pt>
                <c:pt idx="2">
                  <c:v>NSP2021 - matki z dziećmi</c:v>
                </c:pt>
                <c:pt idx="3">
                  <c:v>NSP2021 - ojcowie z dziećmi</c:v>
                </c:pt>
              </c:strCache>
            </c:strRef>
          </c:cat>
          <c:val>
            <c:numRef>
              <c:f>'WYKRESY - POWIATY'!$L$3:$L$6</c:f>
              <c:numCache>
                <c:formatCode>0.0</c:formatCode>
                <c:ptCount val="4"/>
                <c:pt idx="0">
                  <c:v>20144</c:v>
                </c:pt>
                <c:pt idx="1">
                  <c:v>3261</c:v>
                </c:pt>
                <c:pt idx="2">
                  <c:v>8296</c:v>
                </c:pt>
                <c:pt idx="3">
                  <c:v>1399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F0DA-4A43-A03F-D959BC6A88B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088264944"/>
        <c:axId val="1088268272"/>
      </c:barChart>
      <c:catAx>
        <c:axId val="108826494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088268272"/>
        <c:crosses val="autoZero"/>
        <c:auto val="1"/>
        <c:lblAlgn val="ctr"/>
        <c:lblOffset val="100"/>
        <c:noMultiLvlLbl val="0"/>
      </c:catAx>
      <c:valAx>
        <c:axId val="108826827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5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08826494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05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3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'WYKRESY - POWIATY'!$A$3:$A$6</c:f>
              <c:strCache>
                <c:ptCount val="4"/>
                <c:pt idx="0">
                  <c:v>Zmiana liczby małżeństw w latach 2011-2021 w %</c:v>
                </c:pt>
                <c:pt idx="1">
                  <c:v>Zmiana liczby związków niesformalizowanych w latach 2011-2021 w %</c:v>
                </c:pt>
                <c:pt idx="2">
                  <c:v>Zmiana liczby matek z dziećmi w latach 2011-2021 w %</c:v>
                </c:pt>
                <c:pt idx="3">
                  <c:v>Zmiana liczby ojców z dziećmi w latach 2011-2021 w %</c:v>
                </c:pt>
              </c:strCache>
            </c:strRef>
          </c:cat>
          <c:val>
            <c:numRef>
              <c:f>'WYKRESY - POWIATY'!$L$3:$L$6</c:f>
              <c:numCache>
                <c:formatCode>0.0</c:formatCode>
                <c:ptCount val="4"/>
                <c:pt idx="0">
                  <c:v>-19.949133683039264</c:v>
                </c:pt>
                <c:pt idx="1">
                  <c:v>90.3677758318739</c:v>
                </c:pt>
                <c:pt idx="2">
                  <c:v>1.1460619361131421</c:v>
                </c:pt>
                <c:pt idx="3">
                  <c:v>8.5337470907680313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9E5-4151-A81F-A69A6A0D01D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088264944"/>
        <c:axId val="1088268272"/>
      </c:barChart>
      <c:catAx>
        <c:axId val="108826494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088268272"/>
        <c:crosses val="autoZero"/>
        <c:auto val="1"/>
        <c:lblAlgn val="ctr"/>
        <c:lblOffset val="100"/>
        <c:noMultiLvlLbl val="0"/>
      </c:catAx>
      <c:valAx>
        <c:axId val="108826827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08826494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3">
    <c:autoUpdate val="0"/>
  </c:externalData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numFmt formatCode="#,##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'WYKRESY - POWIATY'!$A$3:$A$4</c:f>
              <c:strCache>
                <c:ptCount val="2"/>
                <c:pt idx="0">
                  <c:v>NSP2011 - osoby z niepełnosprawnościami razem</c:v>
                </c:pt>
                <c:pt idx="1">
                  <c:v>NSP2021 - osoby z niepełnosprawnościami razem</c:v>
                </c:pt>
              </c:strCache>
            </c:strRef>
          </c:cat>
          <c:val>
            <c:numRef>
              <c:f>'WYKRESY - POWIATY'!$L$3:$L$4</c:f>
              <c:numCache>
                <c:formatCode>0</c:formatCode>
                <c:ptCount val="2"/>
                <c:pt idx="0" formatCode="0.0">
                  <c:v>21295</c:v>
                </c:pt>
                <c:pt idx="1">
                  <c:v>20290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B91-4625-8B78-F7225A13EFB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305498960"/>
        <c:axId val="1305485232"/>
      </c:barChart>
      <c:catAx>
        <c:axId val="130549896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305485232"/>
        <c:crosses val="autoZero"/>
        <c:auto val="1"/>
        <c:lblAlgn val="ctr"/>
        <c:lblOffset val="100"/>
        <c:noMultiLvlLbl val="0"/>
      </c:catAx>
      <c:valAx>
        <c:axId val="1305485232"/>
        <c:scaling>
          <c:orientation val="minMax"/>
          <c:max val="2300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305498960"/>
        <c:crosses val="autoZero"/>
        <c:crossBetween val="between"/>
        <c:majorUnit val="1000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3">
    <c:autoUpdate val="0"/>
  </c:externalData>
</c:chartSpace>
</file>

<file path=word/charts/chart1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numFmt formatCode="#,##0.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'WYKRESY - POWIATY'!$A$3:$A$4</c:f>
              <c:strCache>
                <c:ptCount val="2"/>
                <c:pt idx="0">
                  <c:v>NSP2011 - odsetek osób z niepełnosprawnościami w ogóle ludności</c:v>
                </c:pt>
                <c:pt idx="1">
                  <c:v>NSP2021 - odsetek osób z niepełnosprawnościami w ogóle ludności</c:v>
                </c:pt>
              </c:strCache>
            </c:strRef>
          </c:cat>
          <c:val>
            <c:numRef>
              <c:f>'WYKRESY - POWIATY'!$L$3:$L$4</c:f>
              <c:numCache>
                <c:formatCode>0</c:formatCode>
                <c:ptCount val="2"/>
                <c:pt idx="0" formatCode="0.0">
                  <c:v>17.081368113710013</c:v>
                </c:pt>
                <c:pt idx="1">
                  <c:v>17.609789967019616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D3A-48A4-9428-6D5CBBDB6CD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305498960"/>
        <c:axId val="1305485232"/>
      </c:barChart>
      <c:catAx>
        <c:axId val="130549896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305485232"/>
        <c:crosses val="autoZero"/>
        <c:auto val="1"/>
        <c:lblAlgn val="ctr"/>
        <c:lblOffset val="100"/>
        <c:noMultiLvlLbl val="0"/>
      </c:catAx>
      <c:valAx>
        <c:axId val="1305485232"/>
        <c:scaling>
          <c:orientation val="minMax"/>
          <c:min val="15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305498960"/>
        <c:crosses val="autoZero"/>
        <c:crossBetween val="between"/>
        <c:majorUnit val="0.5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3">
    <c:autoUpdate val="0"/>
  </c:externalData>
</c:chartSpace>
</file>

<file path=word/charts/chart1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percentStacked"/>
        <c:varyColors val="0"/>
        <c:ser>
          <c:idx val="0"/>
          <c:order val="0"/>
          <c:tx>
            <c:strRef>
              <c:f>'WYKRESY - POWIATY'!$B$46</c:f>
              <c:strCache>
                <c:ptCount val="1"/>
                <c:pt idx="0">
                  <c:v>Odsetek osób z niepełnosprawnościami (prawne) 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'WYKRESY - POWIATY'!$A$47:$A$48</c:f>
              <c:numCache>
                <c:formatCode>General</c:formatCode>
                <c:ptCount val="2"/>
                <c:pt idx="0">
                  <c:v>2011</c:v>
                </c:pt>
                <c:pt idx="1">
                  <c:v>2021</c:v>
                </c:pt>
              </c:numCache>
            </c:numRef>
          </c:cat>
          <c:val>
            <c:numRef>
              <c:f>'WYKRESY - POWIATY'!$B$47:$B$48</c:f>
              <c:numCache>
                <c:formatCode>0.0</c:formatCode>
                <c:ptCount val="2"/>
                <c:pt idx="0">
                  <c:v>82.488847147217655</c:v>
                </c:pt>
                <c:pt idx="1">
                  <c:v>71.325776244455398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BE4-4034-BE56-6D6D41F410FA}"/>
            </c:ext>
          </c:extLst>
        </c:ser>
        <c:ser>
          <c:idx val="1"/>
          <c:order val="1"/>
          <c:tx>
            <c:strRef>
              <c:f>'WYKRESY - POWIATY'!$C$46</c:f>
              <c:strCache>
                <c:ptCount val="1"/>
                <c:pt idx="0">
                  <c:v>Odsetek osób z niepełnosprawnościami (tylko biologicznie) 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numFmt formatCode="#,##0.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'WYKRESY - POWIATY'!$A$47:$A$48</c:f>
              <c:numCache>
                <c:formatCode>General</c:formatCode>
                <c:ptCount val="2"/>
                <c:pt idx="0">
                  <c:v>2011</c:v>
                </c:pt>
                <c:pt idx="1">
                  <c:v>2021</c:v>
                </c:pt>
              </c:numCache>
            </c:numRef>
          </c:cat>
          <c:val>
            <c:numRef>
              <c:f>'WYKRESY - POWIATY'!$C$47:$C$48</c:f>
              <c:numCache>
                <c:formatCode>0</c:formatCode>
                <c:ptCount val="2"/>
                <c:pt idx="0">
                  <c:v>17.51584879079596</c:v>
                </c:pt>
                <c:pt idx="1">
                  <c:v>28.674223755544602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CBE4-4034-BE56-6D6D41F410F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1163276127"/>
        <c:axId val="1163288607"/>
      </c:barChart>
      <c:catAx>
        <c:axId val="1163276127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163288607"/>
        <c:crosses val="autoZero"/>
        <c:auto val="1"/>
        <c:lblAlgn val="ctr"/>
        <c:lblOffset val="100"/>
        <c:noMultiLvlLbl val="0"/>
      </c:catAx>
      <c:valAx>
        <c:axId val="1163288607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163276127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3">
    <c:autoUpdate val="0"/>
  </c:externalData>
</c:chartSpace>
</file>

<file path=word/charts/chart1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2125075087263576"/>
          <c:y val="6.9116034914240371E-2"/>
          <c:w val="0.46197624266038911"/>
          <c:h val="0.77317853872917053"/>
        </c:manualLayout>
      </c:layout>
      <c:barChart>
        <c:barDir val="col"/>
        <c:grouping val="percentStacked"/>
        <c:varyColors val="0"/>
        <c:ser>
          <c:idx val="0"/>
          <c:order val="0"/>
          <c:tx>
            <c:strRef>
              <c:f>'WYKRESY - POWIATY'!$B$41</c:f>
              <c:strCache>
                <c:ptCount val="1"/>
                <c:pt idx="0">
                  <c:v>Odsetek kobiet z niepełnosprawnościami 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'WYKRESY - POWIATY'!$A$42:$A$43</c:f>
              <c:numCache>
                <c:formatCode>General</c:formatCode>
                <c:ptCount val="2"/>
                <c:pt idx="0">
                  <c:v>2011</c:v>
                </c:pt>
                <c:pt idx="1">
                  <c:v>2021</c:v>
                </c:pt>
              </c:numCache>
            </c:numRef>
          </c:cat>
          <c:val>
            <c:numRef>
              <c:f>'WYKRESY - POWIATY'!$B$42:$B$43</c:f>
              <c:numCache>
                <c:formatCode>0.0</c:formatCode>
                <c:ptCount val="2"/>
                <c:pt idx="0">
                  <c:v>57.116694059638412</c:v>
                </c:pt>
                <c:pt idx="1">
                  <c:v>56.416954164613109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DB0-452D-99F7-5E04CFBCE778}"/>
            </c:ext>
          </c:extLst>
        </c:ser>
        <c:ser>
          <c:idx val="1"/>
          <c:order val="1"/>
          <c:tx>
            <c:strRef>
              <c:f>'WYKRESY - POWIATY'!$C$41</c:f>
              <c:strCache>
                <c:ptCount val="1"/>
                <c:pt idx="0">
                  <c:v>Odsetek mężczyzn z niepełnosprawnościami 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'WYKRESY - POWIATY'!$A$42:$A$43</c:f>
              <c:numCache>
                <c:formatCode>General</c:formatCode>
                <c:ptCount val="2"/>
                <c:pt idx="0">
                  <c:v>2011</c:v>
                </c:pt>
                <c:pt idx="1">
                  <c:v>2021</c:v>
                </c:pt>
              </c:numCache>
            </c:numRef>
          </c:cat>
          <c:val>
            <c:numRef>
              <c:f>'WYKRESY - POWIATY'!$C$42:$C$43</c:f>
              <c:numCache>
                <c:formatCode>0.0</c:formatCode>
                <c:ptCount val="2"/>
                <c:pt idx="0">
                  <c:v>42.883305940361588</c:v>
                </c:pt>
                <c:pt idx="1">
                  <c:v>43.583045835386891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3DB0-452D-99F7-5E04CFBCE77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814322399"/>
        <c:axId val="814322815"/>
      </c:barChart>
      <c:catAx>
        <c:axId val="814322399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814322815"/>
        <c:crosses val="autoZero"/>
        <c:auto val="1"/>
        <c:lblAlgn val="ctr"/>
        <c:lblOffset val="100"/>
        <c:noMultiLvlLbl val="0"/>
      </c:catAx>
      <c:valAx>
        <c:axId val="814322815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814322399"/>
        <c:crosses val="autoZero"/>
        <c:crossBetween val="between"/>
        <c:majorUnit val="0.2"/>
      </c:valAx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61346754336120357"/>
          <c:y val="0.23642751632790088"/>
          <c:w val="0.37003761127797169"/>
          <c:h val="0.48993517670756265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3">
    <c:autoUpdate val="0"/>
  </c:externalData>
</c:chartSpace>
</file>

<file path=word/charts/chart1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percentStacked"/>
        <c:varyColors val="0"/>
        <c:ser>
          <c:idx val="0"/>
          <c:order val="0"/>
          <c:tx>
            <c:strRef>
              <c:f>'WYKRESY - POWIATY'!$B$37</c:f>
              <c:strCache>
                <c:ptCount val="1"/>
                <c:pt idx="0">
                  <c:v>Odsetek osób z niepełnosprawnościami w wieku przedprodukcyjnym 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numFmt formatCode="#,##0.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'WYKRESY - POWIATY'!$A$38:$A$39</c:f>
              <c:numCache>
                <c:formatCode>General</c:formatCode>
                <c:ptCount val="2"/>
                <c:pt idx="0">
                  <c:v>2011</c:v>
                </c:pt>
                <c:pt idx="1">
                  <c:v>2021</c:v>
                </c:pt>
              </c:numCache>
            </c:numRef>
          </c:cat>
          <c:val>
            <c:numRef>
              <c:f>'WYKRESY - POWIATY'!$B$38:$B$39</c:f>
              <c:numCache>
                <c:formatCode>0.0</c:formatCode>
                <c:ptCount val="2"/>
                <c:pt idx="0">
                  <c:v>3.4843860061047196</c:v>
                </c:pt>
                <c:pt idx="1">
                  <c:v>4.4751108920650564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A10-43D5-8C1E-E01083EC8396}"/>
            </c:ext>
          </c:extLst>
        </c:ser>
        <c:ser>
          <c:idx val="1"/>
          <c:order val="1"/>
          <c:tx>
            <c:strRef>
              <c:f>'WYKRESY - POWIATY'!$C$37</c:f>
              <c:strCache>
                <c:ptCount val="1"/>
                <c:pt idx="0">
                  <c:v>Odsetek osób z niepełnosprawnościami w wieku produkcyjnym 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numFmt formatCode="#,##0.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'WYKRESY - POWIATY'!$A$38:$A$39</c:f>
              <c:numCache>
                <c:formatCode>General</c:formatCode>
                <c:ptCount val="2"/>
                <c:pt idx="0">
                  <c:v>2011</c:v>
                </c:pt>
                <c:pt idx="1">
                  <c:v>2021</c:v>
                </c:pt>
              </c:numCache>
            </c:numRef>
          </c:cat>
          <c:val>
            <c:numRef>
              <c:f>'WYKRESY - POWIATY'!$C$38:$C$39</c:f>
              <c:numCache>
                <c:formatCode>0</c:formatCode>
                <c:ptCount val="2"/>
                <c:pt idx="0">
                  <c:v>51.861939422399622</c:v>
                </c:pt>
                <c:pt idx="1">
                  <c:v>36.313454903893543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2A10-43D5-8C1E-E01083EC8396}"/>
            </c:ext>
          </c:extLst>
        </c:ser>
        <c:ser>
          <c:idx val="2"/>
          <c:order val="2"/>
          <c:tx>
            <c:strRef>
              <c:f>'WYKRESY - POWIATY'!$D$37</c:f>
              <c:strCache>
                <c:ptCount val="1"/>
                <c:pt idx="0">
                  <c:v>Odsetek osób z niepełnosprawnościami w wieku poprodukcyjnym 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numFmt formatCode="#,##0.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'WYKRESY - POWIATY'!$A$38:$A$39</c:f>
              <c:numCache>
                <c:formatCode>General</c:formatCode>
                <c:ptCount val="2"/>
                <c:pt idx="0">
                  <c:v>2011</c:v>
                </c:pt>
                <c:pt idx="1">
                  <c:v>2021</c:v>
                </c:pt>
              </c:numCache>
            </c:numRef>
          </c:cat>
          <c:val>
            <c:numRef>
              <c:f>'WYKRESY - POWIATY'!$D$38:$D$39</c:f>
              <c:numCache>
                <c:formatCode>0</c:formatCode>
                <c:ptCount val="2"/>
                <c:pt idx="0">
                  <c:v>44.658370509509275</c:v>
                </c:pt>
                <c:pt idx="1">
                  <c:v>59.211434204041403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2A10-43D5-8C1E-E01083EC839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1179285023"/>
        <c:axId val="1179284191"/>
      </c:barChart>
      <c:catAx>
        <c:axId val="1179285023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179284191"/>
        <c:crosses val="autoZero"/>
        <c:auto val="1"/>
        <c:lblAlgn val="ctr"/>
        <c:lblOffset val="100"/>
        <c:noMultiLvlLbl val="0"/>
      </c:catAx>
      <c:valAx>
        <c:axId val="1179284191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179285023"/>
        <c:crosses val="autoZero"/>
        <c:crossBetween val="between"/>
        <c:majorUnit val="0.2"/>
      </c:valAx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67265024042537314"/>
          <c:y val="5.5546597345188312E-2"/>
          <c:w val="0.31245206752256743"/>
          <c:h val="0.8492154105736783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3">
    <c:autoUpdate val="0"/>
  </c:externalData>
</c:chartSpace>
</file>

<file path=word/charts/chart1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7.4627682960949682E-2"/>
          <c:y val="5.3223307688258163E-2"/>
          <c:w val="0.47697976204751058"/>
          <c:h val="0.82533447645691849"/>
        </c:manualLayout>
      </c:layout>
      <c:barChart>
        <c:barDir val="col"/>
        <c:grouping val="percentStacked"/>
        <c:varyColors val="0"/>
        <c:ser>
          <c:idx val="0"/>
          <c:order val="0"/>
          <c:tx>
            <c:strRef>
              <c:f>'WYKRESY - POWIATY'!$B$51</c:f>
              <c:strCache>
                <c:ptCount val="1"/>
                <c:pt idx="0">
                  <c:v>Odsetek osób z niepełnosprawnościami o stopniu znacznym 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chemeClr val="tx1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'WYKRESY - POWIATY'!$A$52:$A$53</c:f>
              <c:numCache>
                <c:formatCode>General</c:formatCode>
                <c:ptCount val="2"/>
                <c:pt idx="0">
                  <c:v>2011</c:v>
                </c:pt>
                <c:pt idx="1">
                  <c:v>2021</c:v>
                </c:pt>
              </c:numCache>
            </c:numRef>
          </c:cat>
          <c:val>
            <c:numRef>
              <c:f>'WYKRESY - POWIATY'!$B$52:$B$53</c:f>
              <c:numCache>
                <c:formatCode>#\ ##0.0</c:formatCode>
                <c:ptCount val="2"/>
                <c:pt idx="0">
                  <c:v>31.373107138790846</c:v>
                </c:pt>
                <c:pt idx="1">
                  <c:v>30.866500829187398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092-49F9-8F4E-DAD0A8EB7BE9}"/>
            </c:ext>
          </c:extLst>
        </c:ser>
        <c:ser>
          <c:idx val="1"/>
          <c:order val="1"/>
          <c:tx>
            <c:strRef>
              <c:f>'WYKRESY - POWIATY'!$C$51</c:f>
              <c:strCache>
                <c:ptCount val="1"/>
                <c:pt idx="0">
                  <c:v>Odsetek osób z niepełnosprawnościami o stopniu umiarkowanym 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chemeClr val="tx1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'WYKRESY - POWIATY'!$A$52:$A$53</c:f>
              <c:numCache>
                <c:formatCode>General</c:formatCode>
                <c:ptCount val="2"/>
                <c:pt idx="0">
                  <c:v>2011</c:v>
                </c:pt>
                <c:pt idx="1">
                  <c:v>2021</c:v>
                </c:pt>
              </c:numCache>
            </c:numRef>
          </c:cat>
          <c:val>
            <c:numRef>
              <c:f>'WYKRESY - POWIATY'!$C$52:$C$53</c:f>
              <c:numCache>
                <c:formatCode>#\ ##0.0</c:formatCode>
                <c:ptCount val="2"/>
                <c:pt idx="0">
                  <c:v>32.910167368780598</c:v>
                </c:pt>
                <c:pt idx="1">
                  <c:v>38.63322277501382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A092-49F9-8F4E-DAD0A8EB7BE9}"/>
            </c:ext>
          </c:extLst>
        </c:ser>
        <c:ser>
          <c:idx val="2"/>
          <c:order val="2"/>
          <c:tx>
            <c:strRef>
              <c:f>'WYKRESY - POWIATY'!$D$51</c:f>
              <c:strCache>
                <c:ptCount val="1"/>
                <c:pt idx="0">
                  <c:v>Odsetek osób z niepełnosprawnościami o stopniu lekkim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chemeClr val="tx1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'WYKRESY - POWIATY'!$A$52:$A$53</c:f>
              <c:numCache>
                <c:formatCode>General</c:formatCode>
                <c:ptCount val="2"/>
                <c:pt idx="0">
                  <c:v>2011</c:v>
                </c:pt>
                <c:pt idx="1">
                  <c:v>2021</c:v>
                </c:pt>
              </c:numCache>
            </c:numRef>
          </c:cat>
          <c:val>
            <c:numRef>
              <c:f>'WYKRESY - POWIATY'!$D$52:$D$53</c:f>
              <c:numCache>
                <c:formatCode>#\ ##0.0</c:formatCode>
                <c:ptCount val="2"/>
                <c:pt idx="0">
                  <c:v>31.094159171126037</c:v>
                </c:pt>
                <c:pt idx="1">
                  <c:v>25.54588170259812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A092-49F9-8F4E-DAD0A8EB7BE9}"/>
            </c:ext>
          </c:extLst>
        </c:ser>
        <c:ser>
          <c:idx val="3"/>
          <c:order val="3"/>
          <c:tx>
            <c:strRef>
              <c:f>'WYKRESY - POWIATY'!$E$51</c:f>
              <c:strCache>
                <c:ptCount val="1"/>
                <c:pt idx="0">
                  <c:v>Odsetek osób z niepełnosprawnościami o stopniu nieustalonym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chemeClr val="tx1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'WYKRESY - POWIATY'!$A$52:$A$53</c:f>
              <c:numCache>
                <c:formatCode>General</c:formatCode>
                <c:ptCount val="2"/>
                <c:pt idx="0">
                  <c:v>2011</c:v>
                </c:pt>
                <c:pt idx="1">
                  <c:v>2021</c:v>
                </c:pt>
              </c:numCache>
            </c:numRef>
          </c:cat>
          <c:val>
            <c:numRef>
              <c:f>'WYKRESY - POWIATY'!$E$52:$E$53</c:f>
              <c:numCache>
                <c:formatCode>General</c:formatCode>
                <c:ptCount val="2"/>
                <c:pt idx="0" formatCode="#\ ##0.0">
                  <c:v>1.872936354320847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A092-49F9-8F4E-DAD0A8EB7BE9}"/>
            </c:ext>
          </c:extLst>
        </c:ser>
        <c:ser>
          <c:idx val="4"/>
          <c:order val="4"/>
          <c:tx>
            <c:strRef>
              <c:f>'WYKRESY - POWIATY'!$F$51</c:f>
              <c:strCache>
                <c:ptCount val="1"/>
                <c:pt idx="0">
                  <c:v>Odsetek osób z niepełnosprawnościami w wieku 0-15 lat z orzeczeniem o niepełnosprawności 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0"/>
                  <c:y val="-2.38777459407831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A092-49F9-8F4E-DAD0A8EB7BE9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chemeClr val="tx1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'WYKRESY - POWIATY'!$A$52:$A$53</c:f>
              <c:numCache>
                <c:formatCode>General</c:formatCode>
                <c:ptCount val="2"/>
                <c:pt idx="0">
                  <c:v>2011</c:v>
                </c:pt>
                <c:pt idx="1">
                  <c:v>2021</c:v>
                </c:pt>
              </c:numCache>
            </c:numRef>
          </c:cat>
          <c:val>
            <c:numRef>
              <c:f>'WYKRESY - POWIATY'!$F$52:$F$53</c:f>
              <c:numCache>
                <c:formatCode>#\ ##0.0</c:formatCode>
                <c:ptCount val="2"/>
                <c:pt idx="0">
                  <c:v>2.7496299669816691</c:v>
                </c:pt>
                <c:pt idx="1">
                  <c:v>4.9543946932006637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A092-49F9-8F4E-DAD0A8EB7BE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1179357631"/>
        <c:axId val="1179360543"/>
      </c:barChart>
      <c:catAx>
        <c:axId val="1179357631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chemeClr val="tx1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179360543"/>
        <c:crosses val="autoZero"/>
        <c:auto val="1"/>
        <c:lblAlgn val="ctr"/>
        <c:lblOffset val="100"/>
        <c:noMultiLvlLbl val="0"/>
      </c:catAx>
      <c:valAx>
        <c:axId val="1179360543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chemeClr val="tx1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179357631"/>
        <c:crosses val="autoZero"/>
        <c:crossBetween val="between"/>
        <c:majorUnit val="0.2"/>
      </c:valAx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55837563451776639"/>
          <c:y val="4.1537501222089358E-2"/>
          <c:w val="0.42808798646362101"/>
          <c:h val="0.8118629154163752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chemeClr val="tx1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chemeClr val="tx1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lineChart>
        <c:grouping val="standard"/>
        <c:varyColors val="0"/>
        <c:ser>
          <c:idx val="0"/>
          <c:order val="0"/>
          <c:tx>
            <c:strRef>
              <c:f>'powiat m. Elbląg'!$A$15</c:f>
              <c:strCache>
                <c:ptCount val="1"/>
                <c:pt idx="0">
                  <c:v>Urodzenia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dLbls>
            <c:dLbl>
              <c:idx val="0"/>
              <c:layout>
                <c:manualLayout>
                  <c:x val="-2.8161477031564962E-17"/>
                  <c:y val="3.212851405622489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9DC5-4EC0-AE01-17380F9C7159}"/>
                </c:ext>
              </c:extLst>
            </c:dLbl>
            <c:dLbl>
              <c:idx val="1"/>
              <c:layout>
                <c:manualLayout>
                  <c:x val="-5.6322954063129924E-17"/>
                  <c:y val="2.191147793272828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9DC5-4EC0-AE01-17380F9C7159}"/>
                </c:ext>
              </c:extLst>
            </c:dLbl>
            <c:numFmt formatCode="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'powiat m. Elbląg'!$B$3:$F$3</c:f>
              <c:strCache>
                <c:ptCount val="5"/>
                <c:pt idx="0">
                  <c:v>2005</c:v>
                </c:pt>
                <c:pt idx="1">
                  <c:v>2010</c:v>
                </c:pt>
                <c:pt idx="2">
                  <c:v>2015</c:v>
                </c:pt>
                <c:pt idx="3">
                  <c:v>2020</c:v>
                </c:pt>
                <c:pt idx="4">
                  <c:v>2024</c:v>
                </c:pt>
              </c:strCache>
            </c:strRef>
          </c:cat>
          <c:val>
            <c:numRef>
              <c:f>'powiat m. Elbląg'!$B$15:$F$15</c:f>
              <c:numCache>
                <c:formatCode>#,##0</c:formatCode>
                <c:ptCount val="5"/>
                <c:pt idx="0">
                  <c:v>1104</c:v>
                </c:pt>
                <c:pt idx="1">
                  <c:v>1170</c:v>
                </c:pt>
                <c:pt idx="2">
                  <c:v>906</c:v>
                </c:pt>
                <c:pt idx="3">
                  <c:v>872</c:v>
                </c:pt>
                <c:pt idx="4">
                  <c:v>617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9DC5-4EC0-AE01-17380F9C7159}"/>
            </c:ext>
          </c:extLst>
        </c:ser>
        <c:ser>
          <c:idx val="1"/>
          <c:order val="1"/>
          <c:tx>
            <c:strRef>
              <c:f>'powiat m. Elbląg'!$A$16</c:f>
              <c:strCache>
                <c:ptCount val="1"/>
                <c:pt idx="0">
                  <c:v>Zgony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none"/>
          </c:marker>
          <c:dLbls>
            <c:dLbl>
              <c:idx val="0"/>
              <c:layout>
                <c:manualLayout>
                  <c:x val="-1.5360983102918587E-3"/>
                  <c:y val="-2.141900937081659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B141-477E-96AF-FE2927D7EDA0}"/>
                </c:ext>
              </c:extLst>
            </c:dLbl>
            <c:dLbl>
              <c:idx val="1"/>
              <c:layout>
                <c:manualLayout>
                  <c:x val="-5.6322954063129924E-17"/>
                  <c:y val="-3.212851405622489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9DC5-4EC0-AE01-17380F9C7159}"/>
                </c:ext>
              </c:extLst>
            </c:dLbl>
            <c:numFmt formatCode="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'powiat m. Elbląg'!$B$3:$F$3</c:f>
              <c:strCache>
                <c:ptCount val="5"/>
                <c:pt idx="0">
                  <c:v>2005</c:v>
                </c:pt>
                <c:pt idx="1">
                  <c:v>2010</c:v>
                </c:pt>
                <c:pt idx="2">
                  <c:v>2015</c:v>
                </c:pt>
                <c:pt idx="3">
                  <c:v>2020</c:v>
                </c:pt>
                <c:pt idx="4">
                  <c:v>2024</c:v>
                </c:pt>
              </c:strCache>
            </c:strRef>
          </c:cat>
          <c:val>
            <c:numRef>
              <c:f>'powiat m. Elbląg'!$B$16:$F$16</c:f>
              <c:numCache>
                <c:formatCode>#,##0</c:formatCode>
                <c:ptCount val="5"/>
                <c:pt idx="0">
                  <c:v>1202</c:v>
                </c:pt>
                <c:pt idx="1">
                  <c:v>1214</c:v>
                </c:pt>
                <c:pt idx="2">
                  <c:v>1322</c:v>
                </c:pt>
                <c:pt idx="3">
                  <c:v>1540</c:v>
                </c:pt>
                <c:pt idx="4">
                  <c:v>1312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9DC5-4EC0-AE01-17380F9C7159}"/>
            </c:ext>
          </c:extLst>
        </c:ser>
        <c:ser>
          <c:idx val="2"/>
          <c:order val="2"/>
          <c:tx>
            <c:strRef>
              <c:f>'powiat m. Elbląg'!$A$17</c:f>
              <c:strCache>
                <c:ptCount val="1"/>
                <c:pt idx="0">
                  <c:v>Przyrost naturalny</c:v>
                </c:pt>
              </c:strCache>
            </c:strRef>
          </c:tx>
          <c:spPr>
            <a:ln w="28575" cap="rnd">
              <a:solidFill>
                <a:schemeClr val="accent3"/>
              </a:solidFill>
              <a:round/>
            </a:ln>
            <a:effectLst/>
          </c:spPr>
          <c:marker>
            <c:symbol val="none"/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'powiat m. Elbląg'!$B$3:$F$3</c:f>
              <c:strCache>
                <c:ptCount val="5"/>
                <c:pt idx="0">
                  <c:v>2005</c:v>
                </c:pt>
                <c:pt idx="1">
                  <c:v>2010</c:v>
                </c:pt>
                <c:pt idx="2">
                  <c:v>2015</c:v>
                </c:pt>
                <c:pt idx="3">
                  <c:v>2020</c:v>
                </c:pt>
                <c:pt idx="4">
                  <c:v>2024</c:v>
                </c:pt>
              </c:strCache>
            </c:strRef>
          </c:cat>
          <c:val>
            <c:numRef>
              <c:f>'powiat m. Elbląg'!$B$17:$F$17</c:f>
              <c:numCache>
                <c:formatCode>#,##0</c:formatCode>
                <c:ptCount val="5"/>
                <c:pt idx="0">
                  <c:v>-98</c:v>
                </c:pt>
                <c:pt idx="1">
                  <c:v>-44</c:v>
                </c:pt>
                <c:pt idx="2">
                  <c:v>-416</c:v>
                </c:pt>
                <c:pt idx="3">
                  <c:v>-668</c:v>
                </c:pt>
                <c:pt idx="4">
                  <c:v>-695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9DC5-4EC0-AE01-17380F9C715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37975696"/>
        <c:axId val="137969872"/>
      </c:lineChart>
      <c:catAx>
        <c:axId val="13797569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37969872"/>
        <c:crosses val="autoZero"/>
        <c:auto val="1"/>
        <c:lblAlgn val="ctr"/>
        <c:lblOffset val="100"/>
        <c:noMultiLvlLbl val="0"/>
      </c:catAx>
      <c:valAx>
        <c:axId val="13796987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3797569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3">
    <c:autoUpdate val="0"/>
  </c:externalData>
</c:chartSpace>
</file>

<file path=word/charts/chart2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barChart>
        <c:barDir val="bar"/>
        <c:grouping val="percentStacked"/>
        <c:varyColors val="0"/>
        <c:ser>
          <c:idx val="0"/>
          <c:order val="0"/>
          <c:tx>
            <c:strRef>
              <c:f>'WYKRESY - POWIATY'!$A$3</c:f>
              <c:strCache>
                <c:ptCount val="1"/>
                <c:pt idx="0">
                  <c:v>NSP2021 - odsetek imigrantów mężczyzn 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'WYKRESY - POWIATY'!$L$3</c:f>
              <c:numCache>
                <c:formatCode>0.0</c:formatCode>
                <c:ptCount val="1"/>
                <c:pt idx="0">
                  <c:v>76.621708413615934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F42-4B65-A52C-DE1A11EA89B2}"/>
            </c:ext>
          </c:extLst>
        </c:ser>
        <c:ser>
          <c:idx val="1"/>
          <c:order val="1"/>
          <c:tx>
            <c:strRef>
              <c:f>'WYKRESY - POWIATY'!$A$4</c:f>
              <c:strCache>
                <c:ptCount val="1"/>
                <c:pt idx="0">
                  <c:v>NSP2021 - odsetek imigrantów kobiet 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'WYKRESY - POWIATY'!$L$4</c:f>
              <c:numCache>
                <c:formatCode>0.0</c:formatCode>
                <c:ptCount val="1"/>
                <c:pt idx="0">
                  <c:v>23.378291586384073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2F42-4B65-A52C-DE1A11EA89B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1518292032"/>
        <c:axId val="1518290368"/>
      </c:barChart>
      <c:catAx>
        <c:axId val="1518292032"/>
        <c:scaling>
          <c:orientation val="minMax"/>
        </c:scaling>
        <c:delete val="1"/>
        <c:axPos val="l"/>
        <c:majorTickMark val="none"/>
        <c:minorTickMark val="none"/>
        <c:tickLblPos val="nextTo"/>
        <c:crossAx val="1518290368"/>
        <c:crosses val="autoZero"/>
        <c:auto val="1"/>
        <c:lblAlgn val="ctr"/>
        <c:lblOffset val="100"/>
        <c:noMultiLvlLbl val="0"/>
      </c:catAx>
      <c:valAx>
        <c:axId val="1518290368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51829203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4">
    <c:autoUpdate val="0"/>
  </c:externalData>
</c:chartSpace>
</file>

<file path=word/charts/chart2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bar"/>
        <c:grouping val="percentStacked"/>
        <c:varyColors val="0"/>
        <c:ser>
          <c:idx val="0"/>
          <c:order val="0"/>
          <c:tx>
            <c:strRef>
              <c:f>'WYKRESY - POWIATY'!$A$3</c:f>
              <c:strCache>
                <c:ptCount val="1"/>
                <c:pt idx="0">
                  <c:v>NSP2021 - odsetek imigrantów w wieku przedprodukcyjnym 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'WYKRESY - POWIATY'!$L$3</c:f>
              <c:numCache>
                <c:formatCode>0.0</c:formatCode>
                <c:ptCount val="1"/>
                <c:pt idx="0">
                  <c:v>1.798330122029544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608-4C6A-967C-BB7DA67ED630}"/>
            </c:ext>
          </c:extLst>
        </c:ser>
        <c:ser>
          <c:idx val="1"/>
          <c:order val="1"/>
          <c:tx>
            <c:strRef>
              <c:f>'WYKRESY - POWIATY'!$A$4</c:f>
              <c:strCache>
                <c:ptCount val="1"/>
                <c:pt idx="0">
                  <c:v>NSP2021 - odsetek imigrantów w wieku produkcyjnym 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'WYKRESY - POWIATY'!$L$4</c:f>
              <c:numCache>
                <c:formatCode>0.0</c:formatCode>
                <c:ptCount val="1"/>
                <c:pt idx="0">
                  <c:v>94.92614001284521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3608-4C6A-967C-BB7DA67ED630}"/>
            </c:ext>
          </c:extLst>
        </c:ser>
        <c:ser>
          <c:idx val="2"/>
          <c:order val="2"/>
          <c:tx>
            <c:strRef>
              <c:f>'WYKRESY - POWIATY'!$A$5</c:f>
              <c:strCache>
                <c:ptCount val="1"/>
                <c:pt idx="0">
                  <c:v>NSP2021 - odsetek imigrantów w wieku poprodukcyjnym 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'WYKRESY - POWIATY'!$L$5</c:f>
              <c:numCache>
                <c:formatCode>0.0</c:formatCode>
                <c:ptCount val="1"/>
                <c:pt idx="0">
                  <c:v>3.2755298651252409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3608-4C6A-967C-BB7DA67ED63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1518292032"/>
        <c:axId val="1518290368"/>
      </c:barChart>
      <c:catAx>
        <c:axId val="1518292032"/>
        <c:scaling>
          <c:orientation val="minMax"/>
        </c:scaling>
        <c:delete val="1"/>
        <c:axPos val="l"/>
        <c:majorTickMark val="none"/>
        <c:minorTickMark val="none"/>
        <c:tickLblPos val="nextTo"/>
        <c:crossAx val="1518290368"/>
        <c:crosses val="autoZero"/>
        <c:auto val="1"/>
        <c:lblAlgn val="ctr"/>
        <c:lblOffset val="100"/>
        <c:noMultiLvlLbl val="0"/>
      </c:catAx>
      <c:valAx>
        <c:axId val="1518290368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51829203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3">
    <c:autoUpdate val="0"/>
  </c:externalData>
</c:chartSpace>
</file>

<file path=word/charts/chart2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bar"/>
        <c:grouping val="percentStacked"/>
        <c:varyColors val="0"/>
        <c:ser>
          <c:idx val="0"/>
          <c:order val="0"/>
          <c:tx>
            <c:strRef>
              <c:f>'WYKRESY - POWIATY'!$B$38</c:f>
              <c:strCache>
                <c:ptCount val="1"/>
                <c:pt idx="0">
                  <c:v>Kraje Unii Europejskiej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'WYKRESY - POWIATY'!$C$38</c:f>
              <c:numCache>
                <c:formatCode>0.0</c:formatCode>
                <c:ptCount val="1"/>
                <c:pt idx="0">
                  <c:v>4.6242774566473992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BA1-471F-9393-6826BBCEBD91}"/>
            </c:ext>
          </c:extLst>
        </c:ser>
        <c:ser>
          <c:idx val="1"/>
          <c:order val="1"/>
          <c:tx>
            <c:strRef>
              <c:f>'WYKRESY - POWIATY'!$B$39</c:f>
              <c:strCache>
                <c:ptCount val="1"/>
                <c:pt idx="0">
                  <c:v>Pozostałe kraje Europy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'WYKRESY - POWIATY'!$C$39</c:f>
              <c:numCache>
                <c:formatCode>0.0</c:formatCode>
                <c:ptCount val="1"/>
                <c:pt idx="0">
                  <c:v>63.391136801541428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8BA1-471F-9393-6826BBCEBD91}"/>
            </c:ext>
          </c:extLst>
        </c:ser>
        <c:ser>
          <c:idx val="2"/>
          <c:order val="2"/>
          <c:tx>
            <c:strRef>
              <c:f>'WYKRESY - POWIATY'!$B$40</c:f>
              <c:strCache>
                <c:ptCount val="1"/>
                <c:pt idx="0">
                  <c:v>Azja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'WYKRESY - POWIATY'!$C$40</c:f>
              <c:numCache>
                <c:formatCode>0.0</c:formatCode>
                <c:ptCount val="1"/>
                <c:pt idx="0">
                  <c:v>21.708413615928066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8BA1-471F-9393-6826BBCEBD91}"/>
            </c:ext>
          </c:extLst>
        </c:ser>
        <c:ser>
          <c:idx val="3"/>
          <c:order val="3"/>
          <c:tx>
            <c:strRef>
              <c:f>'WYKRESY - POWIATY'!$B$41</c:f>
              <c:strCache>
                <c:ptCount val="1"/>
                <c:pt idx="0">
                  <c:v>Ameryka Północna i Środkowa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0"/>
                  <c:y val="-2.899863379140011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8BA1-471F-9393-6826BBCEBD91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'WYKRESY - POWIATY'!$C$41</c:f>
              <c:numCache>
                <c:formatCode>0.0</c:formatCode>
                <c:ptCount val="1"/>
                <c:pt idx="0">
                  <c:v>1.0918432883750804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8BA1-471F-9393-6826BBCEBD91}"/>
            </c:ext>
          </c:extLst>
        </c:ser>
        <c:ser>
          <c:idx val="5"/>
          <c:order val="5"/>
          <c:tx>
            <c:strRef>
              <c:f>'WYKRESY - POWIATY'!$B$43</c:f>
              <c:strCache>
                <c:ptCount val="1"/>
                <c:pt idx="0">
                  <c:v>Afryka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-1.5754543207398358E-16"/>
                  <c:y val="3.866484505520011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8BA1-471F-9393-6826BBCEBD91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'WYKRESY - POWIATY'!$C$43</c:f>
              <c:numCache>
                <c:formatCode>0.0</c:formatCode>
                <c:ptCount val="1"/>
                <c:pt idx="0">
                  <c:v>0.96339113680154143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8BA1-471F-9393-6826BBCEBD91}"/>
            </c:ext>
          </c:extLst>
        </c:ser>
        <c:ser>
          <c:idx val="7"/>
          <c:order val="7"/>
          <c:tx>
            <c:strRef>
              <c:f>'WYKRESY - POWIATY'!$B$45</c:f>
              <c:strCache>
                <c:ptCount val="1"/>
                <c:pt idx="0">
                  <c:v>Kraj nieustalony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numFmt formatCode="#,##0.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'WYKRESY - POWIATY'!$C$45</c:f>
              <c:numCache>
                <c:formatCode>0.0</c:formatCode>
                <c:ptCount val="1"/>
                <c:pt idx="0">
                  <c:v>8.1567116249197174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7-8BA1-471F-9393-6826BBCEBD9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490816351"/>
        <c:axId val="490812191"/>
        <c:extLst>
          <c:ext xmlns:c15="http://schemas.microsoft.com/office/drawing/2012/chart" uri="{02D57815-91ED-43cb-92C2-25804820EDAC}">
            <c15:filteredBarSeries>
              <c15:ser>
                <c:idx val="4"/>
                <c:order val="4"/>
                <c:tx>
                  <c:strRef>
                    <c:extLst>
                      <c:ext uri="{02D57815-91ED-43cb-92C2-25804820EDAC}">
                        <c15:formulaRef>
                          <c15:sqref>'WYKRESY - POWIATY'!$B$42</c15:sqref>
                        </c15:formulaRef>
                      </c:ext>
                    </c:extLst>
                    <c:strCache>
                      <c:ptCount val="1"/>
                      <c:pt idx="0">
                        <c:v>Ameryka Południowa</c:v>
                      </c:pt>
                    </c:strCache>
                  </c:strRef>
                </c:tx>
                <c:spPr>
                  <a:solidFill>
                    <a:schemeClr val="accent5"/>
                  </a:solidFill>
                  <a:ln>
                    <a:noFill/>
                  </a:ln>
                  <a:effectLst/>
                </c:spPr>
                <c:invertIfNegative val="0"/>
                <c:val>
                  <c:numRef>
                    <c:extLst>
                      <c:ext uri="{02D57815-91ED-43cb-92C2-25804820EDAC}">
                        <c15:formulaRef>
                          <c15:sqref>'WYKRESY - POWIATY'!$C$42</c15:sqref>
                        </c15:formulaRef>
                      </c:ext>
                    </c:extLst>
                    <c:numCache>
                      <c:formatCode>0.0</c:formatCode>
                      <c:ptCount val="1"/>
                      <c:pt idx="0">
                        <c:v>6.4226075786769435E-2</c:v>
                      </c:pt>
                    </c:numCache>
                  </c:numRef>
                </c:val>
                <c:extLst>
                  <c:ext xmlns:c16="http://schemas.microsoft.com/office/drawing/2014/chart" uri="{C3380CC4-5D6E-409C-BE32-E72D297353CC}">
                    <c16:uniqueId val="{00000008-8BA1-471F-9393-6826BBCEBD91}"/>
                  </c:ext>
                </c:extLst>
              </c15:ser>
            </c15:filteredBarSeries>
            <c15:filteredBarSeries>
              <c15:ser>
                <c:idx val="6"/>
                <c:order val="6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'WYKRESY - POWIATY'!$B$44</c15:sqref>
                        </c15:formulaRef>
                      </c:ext>
                    </c:extLst>
                    <c:strCache>
                      <c:ptCount val="1"/>
                      <c:pt idx="0">
                        <c:v>Australia i Oceania</c:v>
                      </c:pt>
                    </c:strCache>
                  </c:strRef>
                </c:tx>
                <c:spPr>
                  <a:solidFill>
                    <a:schemeClr val="accent1">
                      <a:lumMod val="60000"/>
                    </a:schemeClr>
                  </a:solidFill>
                  <a:ln>
                    <a:noFill/>
                  </a:ln>
                  <a:effectLst/>
                </c:spPr>
                <c:invertIfNegative val="0"/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'WYKRESY - POWIATY'!$C$44</c15:sqref>
                        </c15:formulaRef>
                      </c:ext>
                    </c:extLst>
                    <c:numCache>
                      <c:formatCode>0.0</c:formatCode>
                      <c:ptCount val="1"/>
                      <c:pt idx="0">
                        <c:v>0</c:v>
                      </c:pt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9-8BA1-471F-9393-6826BBCEBD91}"/>
                  </c:ext>
                </c:extLst>
              </c15:ser>
            </c15:filteredBarSeries>
          </c:ext>
        </c:extLst>
      </c:barChart>
      <c:catAx>
        <c:axId val="490816351"/>
        <c:scaling>
          <c:orientation val="minMax"/>
        </c:scaling>
        <c:delete val="1"/>
        <c:axPos val="l"/>
        <c:majorTickMark val="none"/>
        <c:minorTickMark val="none"/>
        <c:tickLblPos val="nextTo"/>
        <c:crossAx val="490812191"/>
        <c:crosses val="autoZero"/>
        <c:auto val="1"/>
        <c:lblAlgn val="ctr"/>
        <c:lblOffset val="100"/>
        <c:noMultiLvlLbl val="0"/>
      </c:catAx>
      <c:valAx>
        <c:axId val="490812191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490816351"/>
        <c:crosses val="autoZero"/>
        <c:crossBetween val="between"/>
        <c:majorUnit val="0.2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3">
    <c:autoUpdate val="0"/>
  </c:externalData>
</c:chartSpace>
</file>

<file path=word/charts/chart2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pivotSource>
    <c:name>[BAZA DANYCH USŁUGI SPOŁECZNE.xlsx]Arkusz6!Tabela przestawna5</c:name>
    <c:fmtId val="-1"/>
  </c:pivotSource>
  <c:chart>
    <c:title>
      <c:tx>
        <c:rich>
          <a:bodyPr rot="0" spcFirstLastPara="1" vertOverflow="ellipsis" vert="horz" wrap="square" anchor="ctr" anchorCtr="1"/>
          <a:lstStyle/>
          <a:p>
            <a:pPr>
              <a:defRPr sz="1320" b="0" i="0" u="none" strike="noStrike" kern="1200" spc="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r>
              <a:rPr lang="pl-PL"/>
              <a:t>Liczba rodzin</a:t>
            </a:r>
            <a:endParaRPr lang="en-US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320" b="0" i="0" u="none" strike="noStrike" kern="1200" spc="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pl-PL"/>
        </a:p>
      </c:txPr>
    </c:title>
    <c:autoTitleDeleted val="0"/>
    <c:pivotFmts>
      <c:pivotFmt>
        <c:idx val="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7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8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9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0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1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2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3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4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5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6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7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8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9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5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6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7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8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9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5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6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7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8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9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0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7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8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9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7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8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9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0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1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2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3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4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5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6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7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8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9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70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71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72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73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74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75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76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77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78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79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8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8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8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8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8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8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8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87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88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89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9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9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9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9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9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9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9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97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98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99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0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0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0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0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0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0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0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07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08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09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1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1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1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1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1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1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1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17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18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19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20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21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2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2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2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2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2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27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28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29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3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3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3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3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3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3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3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37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38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39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4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4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4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4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4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4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4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47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48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49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5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</c:pivotFmts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Arkusz6!$B$4:$B$5</c:f>
              <c:strCache>
                <c:ptCount val="1"/>
                <c:pt idx="0">
                  <c:v>M. Elbląg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numFmt formatCode="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Arkusz6!$A$6:$A$11</c:f>
              <c:strCache>
                <c:ptCount val="5"/>
                <c:pt idx="0">
                  <c:v>2020</c:v>
                </c:pt>
                <c:pt idx="1">
                  <c:v>2021</c:v>
                </c:pt>
                <c:pt idx="2">
                  <c:v>2022</c:v>
                </c:pt>
                <c:pt idx="3">
                  <c:v>2023</c:v>
                </c:pt>
                <c:pt idx="4">
                  <c:v>2024</c:v>
                </c:pt>
              </c:strCache>
            </c:strRef>
          </c:cat>
          <c:val>
            <c:numRef>
              <c:f>Arkusz6!$B$6:$B$11</c:f>
              <c:numCache>
                <c:formatCode>#,##0</c:formatCode>
                <c:ptCount val="5"/>
                <c:pt idx="0">
                  <c:v>4032</c:v>
                </c:pt>
                <c:pt idx="1">
                  <c:v>3600</c:v>
                </c:pt>
                <c:pt idx="2">
                  <c:v>3508</c:v>
                </c:pt>
                <c:pt idx="3">
                  <c:v>3282</c:v>
                </c:pt>
                <c:pt idx="4">
                  <c:v>3047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4C4-414B-868B-294C34FBDBA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472112592"/>
        <c:axId val="472111760"/>
      </c:barChart>
      <c:catAx>
        <c:axId val="47211259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472111760"/>
        <c:crosses val="autoZero"/>
        <c:auto val="1"/>
        <c:lblAlgn val="ctr"/>
        <c:lblOffset val="100"/>
        <c:noMultiLvlLbl val="0"/>
      </c:catAx>
      <c:valAx>
        <c:axId val="47211176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47211259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3">
    <c:autoUpdate val="0"/>
  </c:externalData>
  <c:extLst>
    <c:ext xmlns:c14="http://schemas.microsoft.com/office/drawing/2007/8/2/chart" uri="{781A3756-C4B2-4CAC-9D66-4F8BD8637D16}">
      <c14:pivotOptions>
        <c14:dropZoneFilter val="1"/>
        <c14:dropZoneCategories val="1"/>
        <c14:dropZoneData val="1"/>
        <c14:dropZonesVisible val="1"/>
      </c14:pivotOptions>
    </c:ext>
    <c:ext xmlns:c16="http://schemas.microsoft.com/office/drawing/2014/chart" uri="{E28EC0CA-F0BB-4C9C-879D-F8772B89E7AC}">
      <c16:pivotOptions16>
        <c16:showExpandCollapseFieldButtons val="1"/>
      </c16:pivotOptions16>
    </c:ext>
  </c:extLst>
</c:chartSpace>
</file>

<file path=word/charts/chart2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pivotSource>
    <c:name>[BAZA DANYCH USŁUGI SPOŁECZNE.xlsx]Arkusz6!Tabela przestawna5</c:name>
    <c:fmtId val="-1"/>
  </c:pivotSource>
  <c:chart>
    <c:title>
      <c:tx>
        <c:rich>
          <a:bodyPr rot="0" spcFirstLastPara="1" vertOverflow="ellipsis" vert="horz" wrap="square" anchor="ctr" anchorCtr="1"/>
          <a:lstStyle/>
          <a:p>
            <a:pPr>
              <a:defRPr sz="1320" b="0" i="0" u="none" strike="noStrike" kern="1200" spc="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r>
              <a:rPr lang="pl-PL"/>
              <a:t>Liczba osób w rodzinach</a:t>
            </a:r>
            <a:endParaRPr lang="en-US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320" b="0" i="0" u="none" strike="noStrike" kern="1200" spc="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pl-PL"/>
        </a:p>
      </c:txPr>
    </c:title>
    <c:autoTitleDeleted val="0"/>
    <c:pivotFmts>
      <c:pivotFmt>
        <c:idx val="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7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8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9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0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1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2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3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4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5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6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7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8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9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5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6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7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8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9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5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6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7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8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9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0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7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8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9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7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8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9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0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1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2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3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4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5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6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7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8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9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70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71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72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73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74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75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76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77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78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79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8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8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8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8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8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8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8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87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88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89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9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9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9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9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9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9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9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97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98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99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0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0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0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0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0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0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0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07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08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09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1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1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1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1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1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1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1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17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18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19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20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21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2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2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2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2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2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27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28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29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3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3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3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3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3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3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3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37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38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39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4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4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4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4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4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4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4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47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48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49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5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5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</c:pivotFmts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Arkusz6!$B$4:$B$5</c:f>
              <c:strCache>
                <c:ptCount val="1"/>
                <c:pt idx="0">
                  <c:v>M. Elbląg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numFmt formatCode="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Arkusz6!$A$6:$A$11</c:f>
              <c:strCache>
                <c:ptCount val="5"/>
                <c:pt idx="0">
                  <c:v>2020</c:v>
                </c:pt>
                <c:pt idx="1">
                  <c:v>2021</c:v>
                </c:pt>
                <c:pt idx="2">
                  <c:v>2022</c:v>
                </c:pt>
                <c:pt idx="3">
                  <c:v>2023</c:v>
                </c:pt>
                <c:pt idx="4">
                  <c:v>2024</c:v>
                </c:pt>
              </c:strCache>
            </c:strRef>
          </c:cat>
          <c:val>
            <c:numRef>
              <c:f>Arkusz6!$B$6:$B$11</c:f>
              <c:numCache>
                <c:formatCode>#,##0</c:formatCode>
                <c:ptCount val="5"/>
                <c:pt idx="0">
                  <c:v>6152</c:v>
                </c:pt>
                <c:pt idx="1">
                  <c:v>5860</c:v>
                </c:pt>
                <c:pt idx="2">
                  <c:v>5297</c:v>
                </c:pt>
                <c:pt idx="3">
                  <c:v>5315</c:v>
                </c:pt>
                <c:pt idx="4">
                  <c:v>4760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9FD-4A38-8358-222F053E003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472112592"/>
        <c:axId val="472111760"/>
      </c:barChart>
      <c:catAx>
        <c:axId val="47211259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472111760"/>
        <c:crosses val="autoZero"/>
        <c:auto val="1"/>
        <c:lblAlgn val="ctr"/>
        <c:lblOffset val="100"/>
        <c:noMultiLvlLbl val="0"/>
      </c:catAx>
      <c:valAx>
        <c:axId val="47211176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47211259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3">
    <c:autoUpdate val="0"/>
  </c:externalData>
  <c:extLst>
    <c:ext xmlns:c14="http://schemas.microsoft.com/office/drawing/2007/8/2/chart" uri="{781A3756-C4B2-4CAC-9D66-4F8BD8637D16}">
      <c14:pivotOptions>
        <c14:dropZoneFilter val="1"/>
        <c14:dropZoneCategories val="1"/>
        <c14:dropZoneData val="1"/>
        <c14:dropZonesVisible val="1"/>
      </c14:pivotOptions>
    </c:ext>
    <c:ext xmlns:c16="http://schemas.microsoft.com/office/drawing/2014/chart" uri="{E28EC0CA-F0BB-4C9C-879D-F8772B89E7AC}">
      <c16:pivotOptions16>
        <c16:showExpandCollapseFieldButtons val="1"/>
      </c16:pivotOptions16>
    </c:ext>
  </c:extLst>
</c:chartSpace>
</file>

<file path=word/charts/chart2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pivotSource>
    <c:name>[BAZA DANYCH USŁUGI SPOŁECZNE.xlsx]Arkusz6!Tabela przestawna5</c:name>
    <c:fmtId val="-1"/>
  </c:pivotSource>
  <c:chart>
    <c:title>
      <c:tx>
        <c:rich>
          <a:bodyPr rot="0" spcFirstLastPara="1" vertOverflow="ellipsis" vert="horz" wrap="square" anchor="ctr" anchorCtr="1"/>
          <a:lstStyle/>
          <a:p>
            <a:pPr>
              <a:defRPr sz="1320" b="0" i="0" u="none" strike="noStrike" kern="1200" spc="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r>
              <a:rPr lang="pl-PL"/>
              <a:t>Liczba osób, którym przyznano świadczenie</a:t>
            </a:r>
            <a:endParaRPr lang="en-US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320" b="0" i="0" u="none" strike="noStrike" kern="1200" spc="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pl-PL"/>
        </a:p>
      </c:txPr>
    </c:title>
    <c:autoTitleDeleted val="0"/>
    <c:pivotFmts>
      <c:pivotFmt>
        <c:idx val="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7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8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9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0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1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2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3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4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5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6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7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8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9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5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6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7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8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9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5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6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7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8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9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0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7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8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9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7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8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9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0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1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2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3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4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5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6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7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8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9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70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71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72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73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74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75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76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77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78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79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8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8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8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8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8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8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8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87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88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89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9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9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9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9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9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9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9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97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98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99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0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0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0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0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0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0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0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07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08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09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1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1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1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1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1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1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1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17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18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19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20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21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2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2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2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2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2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27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28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29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3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3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3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3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3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3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3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37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38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39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4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4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4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4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4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4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4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47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48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49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5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5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</c:pivotFmts>
    <c:plotArea>
      <c:layout>
        <c:manualLayout>
          <c:layoutTarget val="inner"/>
          <c:xMode val="edge"/>
          <c:yMode val="edge"/>
          <c:x val="9.4951481687195735E-2"/>
          <c:y val="0.2553242835595777"/>
          <c:w val="0.87461974929482367"/>
          <c:h val="0.59125188536953244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Arkusz6!$B$4:$B$5</c:f>
              <c:strCache>
                <c:ptCount val="1"/>
                <c:pt idx="0">
                  <c:v>M. Elbląg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Arkusz6!$A$6:$A$11</c:f>
              <c:strCache>
                <c:ptCount val="5"/>
                <c:pt idx="0">
                  <c:v>2020</c:v>
                </c:pt>
                <c:pt idx="1">
                  <c:v>2021</c:v>
                </c:pt>
                <c:pt idx="2">
                  <c:v>2022</c:v>
                </c:pt>
                <c:pt idx="3">
                  <c:v>2023</c:v>
                </c:pt>
                <c:pt idx="4">
                  <c:v>2024</c:v>
                </c:pt>
              </c:strCache>
            </c:strRef>
          </c:cat>
          <c:val>
            <c:numRef>
              <c:f>Arkusz6!$B$6:$B$11</c:f>
              <c:numCache>
                <c:formatCode>#,##0</c:formatCode>
                <c:ptCount val="5"/>
                <c:pt idx="0">
                  <c:v>280</c:v>
                </c:pt>
                <c:pt idx="1">
                  <c:v>333</c:v>
                </c:pt>
                <c:pt idx="2">
                  <c:v>317</c:v>
                </c:pt>
                <c:pt idx="3">
                  <c:v>329</c:v>
                </c:pt>
                <c:pt idx="4">
                  <c:v>335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0D7-446D-9D30-64CDC4AB5A7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472112592"/>
        <c:axId val="472111760"/>
      </c:barChart>
      <c:catAx>
        <c:axId val="47211259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472111760"/>
        <c:crosses val="autoZero"/>
        <c:auto val="1"/>
        <c:lblAlgn val="ctr"/>
        <c:lblOffset val="100"/>
        <c:noMultiLvlLbl val="0"/>
      </c:catAx>
      <c:valAx>
        <c:axId val="47211176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47211259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3">
    <c:autoUpdate val="0"/>
  </c:externalData>
  <c:extLst>
    <c:ext xmlns:c14="http://schemas.microsoft.com/office/drawing/2007/8/2/chart" uri="{781A3756-C4B2-4CAC-9D66-4F8BD8637D16}">
      <c14:pivotOptions>
        <c14:dropZoneFilter val="1"/>
        <c14:dropZoneCategories val="1"/>
        <c14:dropZoneData val="1"/>
        <c14:dropZonesVisible val="1"/>
      </c14:pivotOptions>
    </c:ext>
    <c:ext xmlns:c16="http://schemas.microsoft.com/office/drawing/2014/chart" uri="{E28EC0CA-F0BB-4C9C-879D-F8772B89E7AC}">
      <c16:pivotOptions16>
        <c16:showExpandCollapseFieldButtons val="1"/>
      </c16:pivotOptions16>
    </c:ext>
  </c:extLst>
</c:chartSpace>
</file>

<file path=word/charts/chart2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pivotSource>
    <c:name>[BAZA DANYCH USŁUGI SPOŁECZNE.xlsx]Arkusz6!Tabela przestawna5</c:name>
    <c:fmtId val="-1"/>
  </c:pivotSource>
  <c:chart>
    <c:title>
      <c:tx>
        <c:rich>
          <a:bodyPr rot="0" spcFirstLastPara="1" vertOverflow="ellipsis" vert="horz" wrap="square" anchor="ctr" anchorCtr="1"/>
          <a:lstStyle/>
          <a:p>
            <a:pPr>
              <a:defRPr sz="1320" b="0" i="0" u="none" strike="noStrike" kern="1200" spc="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r>
              <a:rPr lang="pl-PL"/>
              <a:t>Kwota świadczeń w zł</a:t>
            </a:r>
            <a:endParaRPr lang="en-US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320" b="0" i="0" u="none" strike="noStrike" kern="1200" spc="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pl-PL"/>
        </a:p>
      </c:txPr>
    </c:title>
    <c:autoTitleDeleted val="0"/>
    <c:pivotFmts>
      <c:pivotFmt>
        <c:idx val="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7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8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9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0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1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2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3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4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5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6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7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8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9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5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6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7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8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9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5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6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7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8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9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0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7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8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9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7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8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9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0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1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2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3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4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5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6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7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8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9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70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71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72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73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74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75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76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77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78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79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8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8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8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8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8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8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8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87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88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89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9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9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9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9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9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9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9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97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98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99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0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0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0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0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0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0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0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07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08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09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1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1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1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1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1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1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1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17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18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19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20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21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2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2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2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2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2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27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28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29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3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3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3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3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3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3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3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37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38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39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4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4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4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4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4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4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4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47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48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49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5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5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</c:pivotFmts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Arkusz6!$B$4:$B$5</c:f>
              <c:strCache>
                <c:ptCount val="1"/>
                <c:pt idx="0">
                  <c:v>M. Elbląg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numFmt formatCode="#,##0.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Arkusz6!$A$6:$A$11</c:f>
              <c:strCache>
                <c:ptCount val="5"/>
                <c:pt idx="0">
                  <c:v>2020</c:v>
                </c:pt>
                <c:pt idx="1">
                  <c:v>2021</c:v>
                </c:pt>
                <c:pt idx="2">
                  <c:v>2022</c:v>
                </c:pt>
                <c:pt idx="3">
                  <c:v>2023</c:v>
                </c:pt>
                <c:pt idx="4">
                  <c:v>2024</c:v>
                </c:pt>
              </c:strCache>
            </c:strRef>
          </c:cat>
          <c:val>
            <c:numRef>
              <c:f>Arkusz6!$B$6:$B$11</c:f>
              <c:numCache>
                <c:formatCode>#,##0</c:formatCode>
                <c:ptCount val="5"/>
                <c:pt idx="0">
                  <c:v>7509676</c:v>
                </c:pt>
                <c:pt idx="1">
                  <c:v>8186589</c:v>
                </c:pt>
                <c:pt idx="2">
                  <c:v>9403986</c:v>
                </c:pt>
                <c:pt idx="3">
                  <c:v>12389822</c:v>
                </c:pt>
                <c:pt idx="4">
                  <c:v>16013133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481-4D24-B184-A744AE8E8B3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472112592"/>
        <c:axId val="472111760"/>
      </c:barChart>
      <c:catAx>
        <c:axId val="47211259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472111760"/>
        <c:crosses val="autoZero"/>
        <c:auto val="1"/>
        <c:lblAlgn val="ctr"/>
        <c:lblOffset val="100"/>
        <c:noMultiLvlLbl val="0"/>
      </c:catAx>
      <c:valAx>
        <c:axId val="47211176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47211259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3">
    <c:autoUpdate val="0"/>
  </c:externalData>
  <c:extLst>
    <c:ext xmlns:c14="http://schemas.microsoft.com/office/drawing/2007/8/2/chart" uri="{781A3756-C4B2-4CAC-9D66-4F8BD8637D16}">
      <c14:pivotOptions>
        <c14:dropZoneFilter val="1"/>
        <c14:dropZoneCategories val="1"/>
        <c14:dropZoneData val="1"/>
        <c14:dropZonesVisible val="1"/>
      </c14:pivotOptions>
    </c:ext>
    <c:ext xmlns:c16="http://schemas.microsoft.com/office/drawing/2014/chart" uri="{E28EC0CA-F0BB-4C9C-879D-F8772B89E7AC}">
      <c16:pivotOptions16>
        <c16:showExpandCollapseFieldButtons val="1"/>
      </c16:pivotOptions16>
    </c:ext>
  </c:extLst>
</c:chartSpace>
</file>

<file path=word/charts/chart2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pivotSource>
    <c:name>[BAZA DANYCH USŁUGI SPOŁECZNE.xlsx]Arkusz6!Tabela przestawna5</c:name>
    <c:fmtId val="-1"/>
  </c:pivotSource>
  <c:chart>
    <c:title>
      <c:tx>
        <c:rich>
          <a:bodyPr rot="0" spcFirstLastPara="1" vertOverflow="ellipsis" vert="horz" wrap="square" anchor="ctr" anchorCtr="1"/>
          <a:lstStyle/>
          <a:p>
            <a:pPr>
              <a:defRPr sz="1320" b="0" i="0" u="none" strike="noStrike" kern="1200" spc="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r>
              <a:rPr lang="pl-PL"/>
              <a:t>Liczba osób, którym przyznano świadczenie</a:t>
            </a:r>
            <a:endParaRPr lang="en-US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320" b="0" i="0" u="none" strike="noStrike" kern="1200" spc="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pl-PL"/>
        </a:p>
      </c:txPr>
    </c:title>
    <c:autoTitleDeleted val="0"/>
    <c:pivotFmts>
      <c:pivotFmt>
        <c:idx val="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7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8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9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0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1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2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3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4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5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6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7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8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9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5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6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7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8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9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5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6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7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8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9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0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7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8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9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7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8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9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0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1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2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3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4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5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6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7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8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9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70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71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72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73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74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75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76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77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78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79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8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8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8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8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8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8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8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87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88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89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9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9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9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9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9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9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9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97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98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99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0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0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0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0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0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0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0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07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08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09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1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1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1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1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1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1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1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17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18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19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20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21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2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2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2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2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2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27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28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29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3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3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3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3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3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3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3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37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38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39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4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4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4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4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4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4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4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47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48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49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5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5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</c:pivotFmts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Arkusz6!$B$4:$B$5</c:f>
              <c:strCache>
                <c:ptCount val="1"/>
                <c:pt idx="0">
                  <c:v>M. Elbląg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Arkusz6!$A$6:$A$11</c:f>
              <c:strCache>
                <c:ptCount val="5"/>
                <c:pt idx="0">
                  <c:v>2020</c:v>
                </c:pt>
                <c:pt idx="1">
                  <c:v>2021</c:v>
                </c:pt>
                <c:pt idx="2">
                  <c:v>2022</c:v>
                </c:pt>
                <c:pt idx="3">
                  <c:v>2023</c:v>
                </c:pt>
                <c:pt idx="4">
                  <c:v>2024</c:v>
                </c:pt>
              </c:strCache>
            </c:strRef>
          </c:cat>
          <c:val>
            <c:numRef>
              <c:f>Arkusz6!$B$6:$B$11</c:f>
              <c:numCache>
                <c:formatCode>#,##0</c:formatCode>
                <c:ptCount val="5"/>
                <c:pt idx="0">
                  <c:v>816</c:v>
                </c:pt>
                <c:pt idx="1">
                  <c:v>728</c:v>
                </c:pt>
                <c:pt idx="2">
                  <c:v>766</c:v>
                </c:pt>
                <c:pt idx="3">
                  <c:v>843</c:v>
                </c:pt>
                <c:pt idx="4">
                  <c:v>777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8DF-4965-A0AC-96A8D6C1F82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472112592"/>
        <c:axId val="472111760"/>
      </c:barChart>
      <c:catAx>
        <c:axId val="47211259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472111760"/>
        <c:crosses val="autoZero"/>
        <c:auto val="1"/>
        <c:lblAlgn val="ctr"/>
        <c:lblOffset val="100"/>
        <c:noMultiLvlLbl val="0"/>
      </c:catAx>
      <c:valAx>
        <c:axId val="47211176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47211259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3">
    <c:autoUpdate val="0"/>
  </c:externalData>
  <c:extLst>
    <c:ext xmlns:c14="http://schemas.microsoft.com/office/drawing/2007/8/2/chart" uri="{781A3756-C4B2-4CAC-9D66-4F8BD8637D16}">
      <c14:pivotOptions>
        <c14:dropZoneFilter val="1"/>
        <c14:dropZoneCategories val="1"/>
        <c14:dropZoneData val="1"/>
        <c14:dropZonesVisible val="1"/>
      </c14:pivotOptions>
    </c:ext>
    <c:ext xmlns:c16="http://schemas.microsoft.com/office/drawing/2014/chart" uri="{E28EC0CA-F0BB-4C9C-879D-F8772B89E7AC}">
      <c16:pivotOptions16>
        <c16:showExpandCollapseFieldButtons val="1"/>
      </c16:pivotOptions16>
    </c:ext>
  </c:extLst>
</c:chartSpace>
</file>

<file path=word/charts/chart2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pivotSource>
    <c:name>[BAZA DANYCH USŁUGI SPOŁECZNE.xlsx]Arkusz6!Tabela przestawna5</c:name>
    <c:fmtId val="-1"/>
  </c:pivotSource>
  <c:chart>
    <c:title>
      <c:tx>
        <c:rich>
          <a:bodyPr rot="0" spcFirstLastPara="1" vertOverflow="ellipsis" vert="horz" wrap="square" anchor="ctr" anchorCtr="1"/>
          <a:lstStyle/>
          <a:p>
            <a:pPr>
              <a:defRPr sz="1320" b="0" i="0" u="none" strike="noStrike" kern="1200" spc="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r>
              <a:rPr lang="pl-PL"/>
              <a:t>Kwota świadczeń w zł</a:t>
            </a:r>
            <a:endParaRPr lang="en-US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320" b="0" i="0" u="none" strike="noStrike" kern="1200" spc="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pl-PL"/>
        </a:p>
      </c:txPr>
    </c:title>
    <c:autoTitleDeleted val="0"/>
    <c:pivotFmts>
      <c:pivotFmt>
        <c:idx val="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7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8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9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0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1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2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3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4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5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6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7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8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9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5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6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7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8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9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5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6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7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8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9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0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7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8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9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7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8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9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0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1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2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3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4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5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6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7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8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9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70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71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72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73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74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75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76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77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78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79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8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8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8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8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8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8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8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87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88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89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9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9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9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9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9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9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9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97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98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99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0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0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0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0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0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0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0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07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08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09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1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1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1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1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1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1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1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17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18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19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20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21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2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2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2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2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2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27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28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29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3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3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3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3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3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3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3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37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38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39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4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4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4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4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4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4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4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47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48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49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5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5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5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</c:pivotFmts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Arkusz6!$B$4:$B$5</c:f>
              <c:strCache>
                <c:ptCount val="1"/>
                <c:pt idx="0">
                  <c:v>M. Elbląg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numFmt formatCode="#,##0.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Arkusz6!$A$6:$A$11</c:f>
              <c:strCache>
                <c:ptCount val="5"/>
                <c:pt idx="0">
                  <c:v>2020</c:v>
                </c:pt>
                <c:pt idx="1">
                  <c:v>2021</c:v>
                </c:pt>
                <c:pt idx="2">
                  <c:v>2022</c:v>
                </c:pt>
                <c:pt idx="3">
                  <c:v>2023</c:v>
                </c:pt>
                <c:pt idx="4">
                  <c:v>2024</c:v>
                </c:pt>
              </c:strCache>
            </c:strRef>
          </c:cat>
          <c:val>
            <c:numRef>
              <c:f>Arkusz6!$B$6:$B$11</c:f>
              <c:numCache>
                <c:formatCode>#,##0</c:formatCode>
                <c:ptCount val="5"/>
                <c:pt idx="0">
                  <c:v>4843445</c:v>
                </c:pt>
                <c:pt idx="1">
                  <c:v>4461273</c:v>
                </c:pt>
                <c:pt idx="2">
                  <c:v>5168610</c:v>
                </c:pt>
                <c:pt idx="3">
                  <c:v>4595400</c:v>
                </c:pt>
                <c:pt idx="4">
                  <c:v>4846554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625-4446-9D49-1B12D064CCF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472112592"/>
        <c:axId val="472111760"/>
      </c:barChart>
      <c:catAx>
        <c:axId val="47211259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472111760"/>
        <c:crosses val="autoZero"/>
        <c:auto val="1"/>
        <c:lblAlgn val="ctr"/>
        <c:lblOffset val="100"/>
        <c:noMultiLvlLbl val="0"/>
      </c:catAx>
      <c:valAx>
        <c:axId val="47211176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47211259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4">
    <c:autoUpdate val="0"/>
  </c:externalData>
  <c:extLst>
    <c:ext xmlns:c14="http://schemas.microsoft.com/office/drawing/2007/8/2/chart" uri="{781A3756-C4B2-4CAC-9D66-4F8BD8637D16}">
      <c14:pivotOptions>
        <c14:dropZoneFilter val="1"/>
        <c14:dropZoneCategories val="1"/>
        <c14:dropZoneData val="1"/>
        <c14:dropZonesVisible val="1"/>
      </c14:pivotOptions>
    </c:ext>
    <c:ext xmlns:c16="http://schemas.microsoft.com/office/drawing/2014/chart" uri="{E28EC0CA-F0BB-4C9C-879D-F8772B89E7AC}">
      <c16:pivotOptions16>
        <c16:showExpandCollapseFieldButtons val="1"/>
      </c16:pivotOptions16>
    </c:ext>
  </c:extLst>
</c:chartSpace>
</file>

<file path=word/charts/chart2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numFmt formatCode="#,##0.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Wiersz_Sprawozdania!$F$10:$H$10</c:f>
              <c:numCache>
                <c:formatCode>General</c:formatCode>
                <c:ptCount val="3"/>
                <c:pt idx="0">
                  <c:v>2023</c:v>
                </c:pt>
                <c:pt idx="1">
                  <c:v>2024</c:v>
                </c:pt>
                <c:pt idx="2">
                  <c:v>2025</c:v>
                </c:pt>
              </c:numCache>
            </c:numRef>
          </c:cat>
          <c:val>
            <c:numRef>
              <c:f>Wiersz_Sprawozdania!$F$32:$H$32</c:f>
              <c:numCache>
                <c:formatCode>#,##0</c:formatCode>
                <c:ptCount val="3"/>
                <c:pt idx="0">
                  <c:v>5718767</c:v>
                </c:pt>
                <c:pt idx="1">
                  <c:v>5719049</c:v>
                </c:pt>
                <c:pt idx="2">
                  <c:v>6216352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393-4F0A-8E2E-31713C989AB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411520287"/>
        <c:axId val="1411515295"/>
      </c:barChart>
      <c:catAx>
        <c:axId val="1411520287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411515295"/>
        <c:crosses val="autoZero"/>
        <c:auto val="1"/>
        <c:lblAlgn val="ctr"/>
        <c:lblOffset val="100"/>
        <c:noMultiLvlLbl val="0"/>
      </c:catAx>
      <c:valAx>
        <c:axId val="1411515295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411520287"/>
        <c:crosses val="autoZero"/>
        <c:crossBetween val="between"/>
        <c:majorUnit val="200000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lineChart>
        <c:grouping val="standard"/>
        <c:varyColors val="0"/>
        <c:ser>
          <c:idx val="0"/>
          <c:order val="0"/>
          <c:tx>
            <c:strRef>
              <c:f>'powiat m. Elbląg'!$A$4</c:f>
              <c:strCache>
                <c:ptCount val="1"/>
                <c:pt idx="0">
                  <c:v>scenariusz główny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cat>
            <c:numRef>
              <c:f>('powiat m. Elbląg'!$N$3,'powiat m. Elbląg'!$X$3,'powiat m. Elbląg'!$AH$3,'powiat m. Elbląg'!$AR$3)</c:f>
              <c:numCache>
                <c:formatCode>0</c:formatCode>
                <c:ptCount val="4"/>
                <c:pt idx="0">
                  <c:v>2030</c:v>
                </c:pt>
                <c:pt idx="1">
                  <c:v>2040</c:v>
                </c:pt>
                <c:pt idx="2">
                  <c:v>2050</c:v>
                </c:pt>
                <c:pt idx="3">
                  <c:v>2060</c:v>
                </c:pt>
              </c:numCache>
              <c:extLst/>
            </c:numRef>
          </c:cat>
          <c:val>
            <c:numRef>
              <c:f>('powiat m. Elbląg'!$N$5,'powiat m. Elbląg'!$X$5,'powiat m. Elbląg'!$AH$5,'powiat m. Elbląg'!$AR$5)</c:f>
              <c:numCache>
                <c:formatCode>#,##0</c:formatCode>
                <c:ptCount val="4"/>
                <c:pt idx="0">
                  <c:v>107224</c:v>
                </c:pt>
                <c:pt idx="1">
                  <c:v>97727</c:v>
                </c:pt>
                <c:pt idx="2">
                  <c:v>87694</c:v>
                </c:pt>
                <c:pt idx="3">
                  <c:v>78217</c:v>
                </c:pt>
              </c:numCache>
              <c:extLst/>
            </c:numRef>
          </c:val>
          <c:smooth val="0"/>
          <c:extLst>
            <c:ext xmlns:c16="http://schemas.microsoft.com/office/drawing/2014/chart" uri="{C3380CC4-5D6E-409C-BE32-E72D297353CC}">
              <c16:uniqueId val="{00000000-3B23-46AF-A5CD-418E26315C31}"/>
            </c:ext>
          </c:extLst>
        </c:ser>
        <c:ser>
          <c:idx val="1"/>
          <c:order val="1"/>
          <c:tx>
            <c:strRef>
              <c:f>'powiat m. Elbląg'!$A$24</c:f>
              <c:strCache>
                <c:ptCount val="1"/>
                <c:pt idx="0">
                  <c:v>scenariusz wysoki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none"/>
          </c:marker>
          <c:cat>
            <c:strLit>
              <c:ptCount val="4"/>
              <c:pt idx="0">
                <c:v>2030</c:v>
              </c:pt>
              <c:pt idx="1">
                <c:v>2040</c:v>
              </c:pt>
              <c:pt idx="2">
                <c:v>2050</c:v>
              </c:pt>
              <c:pt idx="3">
                <c:v>2060</c:v>
              </c:pt>
              <c:extLst>
                <c:ext xmlns:c15="http://schemas.microsoft.com/office/drawing/2012/chart" uri="{02D57815-91ED-43cb-92C2-25804820EDAC}">
                  <c15:autoCat val="1"/>
                </c:ext>
              </c:extLst>
            </c:strLit>
          </c:cat>
          <c:val>
            <c:numRef>
              <c:f>('powiat m. Elbląg'!$N$25,'powiat m. Elbląg'!$X$25,'powiat m. Elbląg'!$AH$25,'powiat m. Elbląg'!$AR$25)</c:f>
              <c:numCache>
                <c:formatCode>#,##0</c:formatCode>
                <c:ptCount val="4"/>
                <c:pt idx="0">
                  <c:v>108747</c:v>
                </c:pt>
                <c:pt idx="1">
                  <c:v>101634</c:v>
                </c:pt>
                <c:pt idx="2">
                  <c:v>94243</c:v>
                </c:pt>
                <c:pt idx="3">
                  <c:v>87519</c:v>
                </c:pt>
              </c:numCache>
              <c:extLst/>
            </c:numRef>
          </c:val>
          <c:smooth val="0"/>
          <c:extLst>
            <c:ext xmlns:c16="http://schemas.microsoft.com/office/drawing/2014/chart" uri="{C3380CC4-5D6E-409C-BE32-E72D297353CC}">
              <c16:uniqueId val="{00000001-3B23-46AF-A5CD-418E26315C31}"/>
            </c:ext>
          </c:extLst>
        </c:ser>
        <c:ser>
          <c:idx val="2"/>
          <c:order val="2"/>
          <c:tx>
            <c:strRef>
              <c:f>'powiat m. Elbląg'!$A$44</c:f>
              <c:strCache>
                <c:ptCount val="1"/>
                <c:pt idx="0">
                  <c:v>scenariusz niski</c:v>
                </c:pt>
              </c:strCache>
            </c:strRef>
          </c:tx>
          <c:spPr>
            <a:ln w="28575" cap="rnd">
              <a:solidFill>
                <a:schemeClr val="accent3"/>
              </a:solidFill>
              <a:round/>
            </a:ln>
            <a:effectLst/>
          </c:spPr>
          <c:marker>
            <c:symbol val="none"/>
          </c:marker>
          <c:cat>
            <c:strLit>
              <c:ptCount val="4"/>
              <c:pt idx="0">
                <c:v>2030</c:v>
              </c:pt>
              <c:pt idx="1">
                <c:v>2040</c:v>
              </c:pt>
              <c:pt idx="2">
                <c:v>2050</c:v>
              </c:pt>
              <c:pt idx="3">
                <c:v>2060</c:v>
              </c:pt>
              <c:extLst>
                <c:ext xmlns:c15="http://schemas.microsoft.com/office/drawing/2012/chart" uri="{02D57815-91ED-43cb-92C2-25804820EDAC}">
                  <c15:autoCat val="1"/>
                </c:ext>
              </c:extLst>
            </c:strLit>
          </c:cat>
          <c:val>
            <c:numRef>
              <c:f>('powiat m. Elbląg'!$N$45,'powiat m. Elbląg'!$X$45,'powiat m. Elbląg'!$AH$45,'powiat m. Elbląg'!$AR$45)</c:f>
              <c:numCache>
                <c:formatCode>#,##0</c:formatCode>
                <c:ptCount val="4"/>
                <c:pt idx="0">
                  <c:v>105446</c:v>
                </c:pt>
                <c:pt idx="1">
                  <c:v>93027</c:v>
                </c:pt>
                <c:pt idx="2">
                  <c:v>79724</c:v>
                </c:pt>
                <c:pt idx="3">
                  <c:v>66948</c:v>
                </c:pt>
              </c:numCache>
              <c:extLst/>
            </c:numRef>
          </c:val>
          <c:smooth val="0"/>
          <c:extLst>
            <c:ext xmlns:c16="http://schemas.microsoft.com/office/drawing/2014/chart" uri="{C3380CC4-5D6E-409C-BE32-E72D297353CC}">
              <c16:uniqueId val="{00000002-3B23-46AF-A5CD-418E26315C3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203877408"/>
        <c:axId val="322917024"/>
      </c:lineChart>
      <c:catAx>
        <c:axId val="203877408"/>
        <c:scaling>
          <c:orientation val="minMax"/>
        </c:scaling>
        <c:delete val="0"/>
        <c:axPos val="b"/>
        <c:numFmt formatCode="0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322917024"/>
        <c:crosses val="autoZero"/>
        <c:auto val="1"/>
        <c:lblAlgn val="ctr"/>
        <c:lblOffset val="100"/>
        <c:noMultiLvlLbl val="0"/>
      </c:catAx>
      <c:valAx>
        <c:axId val="32291702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20387740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percentStacked"/>
        <c:varyColors val="0"/>
        <c:ser>
          <c:idx val="0"/>
          <c:order val="0"/>
          <c:tx>
            <c:strRef>
              <c:f>'powiat m. Elbląg'!$A$9</c:f>
              <c:strCache>
                <c:ptCount val="1"/>
                <c:pt idx="0">
                  <c:v>odsetek w wieku przedprodukcyjnym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'powiat m. Elbląg'!$B$3:$F$3</c:f>
              <c:strCache>
                <c:ptCount val="5"/>
                <c:pt idx="0">
                  <c:v>2005</c:v>
                </c:pt>
                <c:pt idx="1">
                  <c:v>2010</c:v>
                </c:pt>
                <c:pt idx="2">
                  <c:v>2015</c:v>
                </c:pt>
                <c:pt idx="3">
                  <c:v>2020</c:v>
                </c:pt>
                <c:pt idx="4">
                  <c:v>2024</c:v>
                </c:pt>
              </c:strCache>
            </c:strRef>
          </c:cat>
          <c:val>
            <c:numRef>
              <c:f>'powiat m. Elbląg'!$B$9:$F$9</c:f>
              <c:numCache>
                <c:formatCode>0.0</c:formatCode>
                <c:ptCount val="5"/>
                <c:pt idx="0">
                  <c:v>19.551365154193675</c:v>
                </c:pt>
                <c:pt idx="1">
                  <c:v>17.76222544301466</c:v>
                </c:pt>
                <c:pt idx="2">
                  <c:v>16.472928758159188</c:v>
                </c:pt>
                <c:pt idx="3">
                  <c:v>16.346095608911963</c:v>
                </c:pt>
                <c:pt idx="4">
                  <c:v>15.995252204333703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875-44C9-B3FE-0F39F274A0CF}"/>
            </c:ext>
          </c:extLst>
        </c:ser>
        <c:ser>
          <c:idx val="1"/>
          <c:order val="1"/>
          <c:tx>
            <c:strRef>
              <c:f>'powiat m. Elbląg'!$A$10</c:f>
              <c:strCache>
                <c:ptCount val="1"/>
                <c:pt idx="0">
                  <c:v>odsetek w wieku produkcyjnym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'powiat m. Elbląg'!$B$10:$F$10</c:f>
              <c:numCache>
                <c:formatCode>0.0</c:formatCode>
                <c:ptCount val="5"/>
                <c:pt idx="0">
                  <c:v>66.358672166568454</c:v>
                </c:pt>
                <c:pt idx="1">
                  <c:v>65.983360425358129</c:v>
                </c:pt>
                <c:pt idx="2">
                  <c:v>62.975781391295769</c:v>
                </c:pt>
                <c:pt idx="3">
                  <c:v>58.670992861778068</c:v>
                </c:pt>
                <c:pt idx="4">
                  <c:v>57.007460821761327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1875-44C9-B3FE-0F39F274A0CF}"/>
            </c:ext>
          </c:extLst>
        </c:ser>
        <c:ser>
          <c:idx val="2"/>
          <c:order val="2"/>
          <c:tx>
            <c:strRef>
              <c:f>'powiat m. Elbląg'!$A$11</c:f>
              <c:strCache>
                <c:ptCount val="1"/>
                <c:pt idx="0">
                  <c:v>odsetek w wieku poprodukcyjnym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'powiat m. Elbląg'!$B$11:$F$11</c:f>
              <c:numCache>
                <c:formatCode>0.0</c:formatCode>
                <c:ptCount val="5"/>
                <c:pt idx="0">
                  <c:v>14.089962679237871</c:v>
                </c:pt>
                <c:pt idx="1">
                  <c:v>16.254414131627204</c:v>
                </c:pt>
                <c:pt idx="2">
                  <c:v>20.551289850545043</c:v>
                </c:pt>
                <c:pt idx="3">
                  <c:v>24.982911529309973</c:v>
                </c:pt>
                <c:pt idx="4">
                  <c:v>26.997286973904973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1875-44C9-B3FE-0F39F274A0C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1953726736"/>
        <c:axId val="1953727984"/>
      </c:barChart>
      <c:catAx>
        <c:axId val="195372673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953727984"/>
        <c:crosses val="autoZero"/>
        <c:auto val="1"/>
        <c:lblAlgn val="ctr"/>
        <c:lblOffset val="100"/>
        <c:noMultiLvlLbl val="0"/>
      </c:catAx>
      <c:valAx>
        <c:axId val="195372798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95372673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percentStacked"/>
        <c:varyColors val="0"/>
        <c:ser>
          <c:idx val="0"/>
          <c:order val="0"/>
          <c:tx>
            <c:strRef>
              <c:f>'powiat m. Elbląg'!$A$9</c:f>
              <c:strCache>
                <c:ptCount val="1"/>
                <c:pt idx="0">
                  <c:v>odsetek w wieku przedprodukcyjnym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('powiat m. Elbląg'!$N$3,'powiat m. Elbląg'!$X$3,'powiat m. Elbląg'!$AH$3,'powiat m. Elbląg'!$AR$3)</c:f>
              <c:numCache>
                <c:formatCode>0</c:formatCode>
                <c:ptCount val="4"/>
                <c:pt idx="0">
                  <c:v>2030</c:v>
                </c:pt>
                <c:pt idx="1">
                  <c:v>2040</c:v>
                </c:pt>
                <c:pt idx="2">
                  <c:v>2050</c:v>
                </c:pt>
                <c:pt idx="3">
                  <c:v>2060</c:v>
                </c:pt>
              </c:numCache>
              <c:extLst/>
            </c:numRef>
          </c:cat>
          <c:val>
            <c:numRef>
              <c:f>('powiat m. Elbląg'!$N$9,'powiat m. Elbląg'!$X$9,'powiat m. Elbląg'!$AH$9,'powiat m. Elbląg'!$AR$9)</c:f>
              <c:numCache>
                <c:formatCode>0.0</c:formatCode>
                <c:ptCount val="4"/>
                <c:pt idx="0">
                  <c:v>14.015518913676043</c:v>
                </c:pt>
                <c:pt idx="1">
                  <c:v>12.31798786415218</c:v>
                </c:pt>
                <c:pt idx="2">
                  <c:v>13.201587337788219</c:v>
                </c:pt>
                <c:pt idx="3">
                  <c:v>13.14675837733485</c:v>
                </c:pt>
              </c:numCache>
              <c:extLst/>
            </c:numRef>
          </c:val>
          <c:extLst>
            <c:ext xmlns:c16="http://schemas.microsoft.com/office/drawing/2014/chart" uri="{C3380CC4-5D6E-409C-BE32-E72D297353CC}">
              <c16:uniqueId val="{00000000-C76F-4BD1-A27F-D2EF5FF53FEC}"/>
            </c:ext>
          </c:extLst>
        </c:ser>
        <c:ser>
          <c:idx val="1"/>
          <c:order val="1"/>
          <c:tx>
            <c:strRef>
              <c:f>'powiat m. Elbląg'!$A$10</c:f>
              <c:strCache>
                <c:ptCount val="1"/>
                <c:pt idx="0">
                  <c:v>odsetek w wieku produkcyjnym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Lit>
              <c:ptCount val="4"/>
              <c:pt idx="0">
                <c:v>2030</c:v>
              </c:pt>
              <c:pt idx="1">
                <c:v>2040</c:v>
              </c:pt>
              <c:pt idx="2">
                <c:v>2050</c:v>
              </c:pt>
              <c:pt idx="3">
                <c:v>2060</c:v>
              </c:pt>
              <c:extLst>
                <c:ext xmlns:c15="http://schemas.microsoft.com/office/drawing/2012/chart" uri="{02D57815-91ED-43cb-92C2-25804820EDAC}">
                  <c15:autoCat val="1"/>
                </c:ext>
              </c:extLst>
            </c:strLit>
          </c:cat>
          <c:val>
            <c:numRef>
              <c:f>('powiat m. Elbląg'!$N$10,'powiat m. Elbląg'!$X$10,'powiat m. Elbląg'!$AH$10,'powiat m. Elbląg'!$AR$10)</c:f>
              <c:numCache>
                <c:formatCode>0.0</c:formatCode>
                <c:ptCount val="4"/>
                <c:pt idx="0">
                  <c:v>57.499253898380957</c:v>
                </c:pt>
                <c:pt idx="1">
                  <c:v>55.239596017477261</c:v>
                </c:pt>
                <c:pt idx="2">
                  <c:v>49.020457499942985</c:v>
                </c:pt>
                <c:pt idx="3">
                  <c:v>47.488397662912156</c:v>
                </c:pt>
              </c:numCache>
              <c:extLst/>
            </c:numRef>
          </c:val>
          <c:extLst>
            <c:ext xmlns:c16="http://schemas.microsoft.com/office/drawing/2014/chart" uri="{C3380CC4-5D6E-409C-BE32-E72D297353CC}">
              <c16:uniqueId val="{00000001-C76F-4BD1-A27F-D2EF5FF53FEC}"/>
            </c:ext>
          </c:extLst>
        </c:ser>
        <c:ser>
          <c:idx val="2"/>
          <c:order val="2"/>
          <c:tx>
            <c:strRef>
              <c:f>'powiat m. Elbląg'!$A$11</c:f>
              <c:strCache>
                <c:ptCount val="1"/>
                <c:pt idx="0">
                  <c:v>odsetek w wieku poprodukcyjnym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Lit>
              <c:ptCount val="4"/>
              <c:pt idx="0">
                <c:v>2030</c:v>
              </c:pt>
              <c:pt idx="1">
                <c:v>2040</c:v>
              </c:pt>
              <c:pt idx="2">
                <c:v>2050</c:v>
              </c:pt>
              <c:pt idx="3">
                <c:v>2060</c:v>
              </c:pt>
              <c:extLst>
                <c:ext xmlns:c15="http://schemas.microsoft.com/office/drawing/2012/chart" uri="{02D57815-91ED-43cb-92C2-25804820EDAC}">
                  <c15:autoCat val="1"/>
                </c:ext>
              </c:extLst>
            </c:strLit>
          </c:cat>
          <c:val>
            <c:numRef>
              <c:f>('powiat m. Elbląg'!$N$11,'powiat m. Elbląg'!$X$11,'powiat m. Elbląg'!$AH$11,'powiat m. Elbląg'!$AR$11)</c:f>
              <c:numCache>
                <c:formatCode>0.0</c:formatCode>
                <c:ptCount val="4"/>
                <c:pt idx="0">
                  <c:v>28.485227187942996</c:v>
                </c:pt>
                <c:pt idx="1">
                  <c:v>32.442416118370566</c:v>
                </c:pt>
                <c:pt idx="2">
                  <c:v>37.777955162268796</c:v>
                </c:pt>
                <c:pt idx="3">
                  <c:v>39.364843959752996</c:v>
                </c:pt>
              </c:numCache>
              <c:extLst/>
            </c:numRef>
          </c:val>
          <c:extLst>
            <c:ext xmlns:c16="http://schemas.microsoft.com/office/drawing/2014/chart" uri="{C3380CC4-5D6E-409C-BE32-E72D297353CC}">
              <c16:uniqueId val="{00000002-C76F-4BD1-A27F-D2EF5FF53FE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266237232"/>
        <c:axId val="266235984"/>
      </c:barChart>
      <c:catAx>
        <c:axId val="266237232"/>
        <c:scaling>
          <c:orientation val="minMax"/>
        </c:scaling>
        <c:delete val="0"/>
        <c:axPos val="b"/>
        <c:numFmt formatCode="0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266235984"/>
        <c:crosses val="autoZero"/>
        <c:auto val="1"/>
        <c:lblAlgn val="ctr"/>
        <c:lblOffset val="100"/>
        <c:noMultiLvlLbl val="0"/>
      </c:catAx>
      <c:valAx>
        <c:axId val="26623598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26623723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('powiat m. Elbląg'!$B$3:$F$3,'powiat m. Elbląg'!$N$3,'powiat m. Elbląg'!$X$3,'powiat m. Elbląg'!$AH$3,'powiat m. Elbląg'!$AR$3)</c:f>
              <c:strCache>
                <c:ptCount val="9"/>
                <c:pt idx="0">
                  <c:v>2005</c:v>
                </c:pt>
                <c:pt idx="1">
                  <c:v>2010</c:v>
                </c:pt>
                <c:pt idx="2">
                  <c:v>2015</c:v>
                </c:pt>
                <c:pt idx="3">
                  <c:v>2020</c:v>
                </c:pt>
                <c:pt idx="4">
                  <c:v>2024</c:v>
                </c:pt>
                <c:pt idx="5">
                  <c:v>2030</c:v>
                </c:pt>
                <c:pt idx="6">
                  <c:v>2040</c:v>
                </c:pt>
                <c:pt idx="7">
                  <c:v>2050</c:v>
                </c:pt>
                <c:pt idx="8">
                  <c:v>2060</c:v>
                </c:pt>
              </c:strCache>
              <c:extLst/>
            </c:strRef>
          </c:cat>
          <c:val>
            <c:numRef>
              <c:f>('powiat m. Elbląg'!$B$13:$F$13,'powiat m. Elbląg'!$N$13,'powiat m. Elbląg'!$X$13,'powiat m. Elbląg'!$AH$13,'powiat m. Elbląg'!$AR$13)</c:f>
              <c:numCache>
                <c:formatCode>0.0</c:formatCode>
                <c:ptCount val="9"/>
                <c:pt idx="0">
                  <c:v>2.304458848949126</c:v>
                </c:pt>
                <c:pt idx="1">
                  <c:v>3.2494414772226805</c:v>
                </c:pt>
                <c:pt idx="2">
                  <c:v>4.0191710100129887</c:v>
                </c:pt>
                <c:pt idx="3">
                  <c:v>4.4092580575383948</c:v>
                </c:pt>
                <c:pt idx="4">
                  <c:v>4.3810016777924536</c:v>
                </c:pt>
                <c:pt idx="5">
                  <c:v>6.3409311348205621</c:v>
                </c:pt>
                <c:pt idx="6">
                  <c:v>10.826076723935044</c:v>
                </c:pt>
                <c:pt idx="7">
                  <c:v>10.436289825985813</c:v>
                </c:pt>
                <c:pt idx="8">
                  <c:v>13.646649705307031</c:v>
                </c:pt>
              </c:numCache>
              <c:extLst/>
            </c:numRef>
          </c:val>
          <c:extLst>
            <c:ext xmlns:c16="http://schemas.microsoft.com/office/drawing/2014/chart" uri="{C3380CC4-5D6E-409C-BE32-E72D297353CC}">
              <c16:uniqueId val="{00000000-70C5-4745-B43F-BDBE6956DFF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770276912"/>
        <c:axId val="1770278992"/>
      </c:barChart>
      <c:catAx>
        <c:axId val="177027691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770278992"/>
        <c:crosses val="autoZero"/>
        <c:auto val="1"/>
        <c:lblAlgn val="ctr"/>
        <c:lblOffset val="100"/>
        <c:noMultiLvlLbl val="0"/>
      </c:catAx>
      <c:valAx>
        <c:axId val="177027899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77027691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3">
    <c:autoUpdate val="0"/>
  </c:externalData>
  <c:userShapes r:id="rId4"/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('powiat m. Elbląg'!$B$3,'powiat m. Elbląg'!$C$3,'powiat m. Elbląg'!$D$3,'powiat m. Elbląg'!$E$3,'powiat m. Elbląg'!$F$3,'powiat m. Elbląg'!$N$3,'powiat m. Elbląg'!$X$3,'powiat m. Elbląg'!$AH$3,'powiat m. Elbląg'!$AR$3)</c:f>
              <c:strCache>
                <c:ptCount val="9"/>
                <c:pt idx="0">
                  <c:v>2005</c:v>
                </c:pt>
                <c:pt idx="1">
                  <c:v>2010</c:v>
                </c:pt>
                <c:pt idx="2">
                  <c:v>2015</c:v>
                </c:pt>
                <c:pt idx="3">
                  <c:v>2020</c:v>
                </c:pt>
                <c:pt idx="4">
                  <c:v>2024</c:v>
                </c:pt>
                <c:pt idx="5">
                  <c:v>2030</c:v>
                </c:pt>
                <c:pt idx="6">
                  <c:v>2040</c:v>
                </c:pt>
                <c:pt idx="7">
                  <c:v>2050</c:v>
                </c:pt>
                <c:pt idx="8">
                  <c:v>2060</c:v>
                </c:pt>
              </c:strCache>
              <c:extLst/>
            </c:strRef>
          </c:cat>
          <c:val>
            <c:numRef>
              <c:f>('powiat m. Elbląg'!$B$14,'powiat m. Elbląg'!$C$14,'powiat m. Elbląg'!$D$14,'powiat m. Elbląg'!$E$14,'powiat m. Elbląg'!$F$14,'powiat m. Elbląg'!$N$14,'powiat m. Elbląg'!$X$14,'powiat m. Elbląg'!$AH$14,'powiat m. Elbląg'!$AR$14)</c:f>
              <c:numCache>
                <c:formatCode>0.0</c:formatCode>
                <c:ptCount val="9"/>
                <c:pt idx="0">
                  <c:v>16.355322589639211</c:v>
                </c:pt>
                <c:pt idx="1">
                  <c:v>19.991132568106803</c:v>
                </c:pt>
                <c:pt idx="2">
                  <c:v>19.556782271290853</c:v>
                </c:pt>
                <c:pt idx="3">
                  <c:v>17.649096072591259</c:v>
                </c:pt>
                <c:pt idx="4">
                  <c:v>16.227562725199167</c:v>
                </c:pt>
                <c:pt idx="5">
                  <c:v>22.260419736109746</c:v>
                </c:pt>
                <c:pt idx="6">
                  <c:v>33.370130894180726</c:v>
                </c:pt>
                <c:pt idx="7">
                  <c:v>27.625343354764709</c:v>
                </c:pt>
                <c:pt idx="8">
                  <c:v>34.667099707697304</c:v>
                </c:pt>
              </c:numCache>
              <c:extLst/>
            </c:numRef>
          </c:val>
          <c:extLst>
            <c:ext xmlns:c16="http://schemas.microsoft.com/office/drawing/2014/chart" uri="{C3380CC4-5D6E-409C-BE32-E72D297353CC}">
              <c16:uniqueId val="{00000000-FE60-45E6-AAE1-FF20A945DB9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631629439"/>
        <c:axId val="631614047"/>
      </c:barChart>
      <c:catAx>
        <c:axId val="631629439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631614047"/>
        <c:crosses val="autoZero"/>
        <c:auto val="1"/>
        <c:lblAlgn val="ctr"/>
        <c:lblOffset val="100"/>
        <c:noMultiLvlLbl val="0"/>
      </c:catAx>
      <c:valAx>
        <c:axId val="631614047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631629439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3">
    <c:autoUpdate val="0"/>
  </c:externalData>
  <c:userShapes r:id="rId4"/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0"/>
                  <c:y val="6.0642813826561484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7CE2-47D3-9A2D-76F58B3E28AE}"/>
                </c:ext>
              </c:extLst>
            </c:dLbl>
            <c:numFmt formatCode="#,##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'WYKRESY - POWIATY'!$A$3:$A$4</c:f>
              <c:strCache>
                <c:ptCount val="2"/>
                <c:pt idx="0">
                  <c:v>NSP2011 - liczba rodzin ogółem </c:v>
                </c:pt>
                <c:pt idx="1">
                  <c:v>NSP2021 - liczba rodzin ogółem </c:v>
                </c:pt>
              </c:strCache>
            </c:strRef>
          </c:cat>
          <c:val>
            <c:numRef>
              <c:f>'WYKRESY - POWIATY'!$L$3:$L$4</c:f>
              <c:numCache>
                <c:formatCode>0.0</c:formatCode>
                <c:ptCount val="2"/>
                <c:pt idx="0">
                  <c:v>36369</c:v>
                </c:pt>
                <c:pt idx="1">
                  <c:v>33100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7CE2-47D3-9A2D-76F58B3E28A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088264944"/>
        <c:axId val="1088268272"/>
      </c:barChart>
      <c:catAx>
        <c:axId val="108826494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088268272"/>
        <c:crosses val="autoZero"/>
        <c:auto val="1"/>
        <c:lblAlgn val="ctr"/>
        <c:lblOffset val="100"/>
        <c:noMultiLvlLbl val="0"/>
      </c:catAx>
      <c:valAx>
        <c:axId val="108826827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08826494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3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5.226339881072322E-2"/>
          <c:y val="7.1363241058198856E-2"/>
          <c:w val="0.88241075864572482"/>
          <c:h val="0.53449886560790072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'WYKRESY - POWIATY'!$A$5</c:f>
              <c:strCache>
                <c:ptCount val="1"/>
                <c:pt idx="0">
                  <c:v>NSP2021 - odsetek rodzin bez dzieci w ogólnej liczbie rodzin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'WYKRESY - POWIATY'!$L$2</c:f>
              <c:strCache>
                <c:ptCount val="1"/>
                <c:pt idx="0">
                  <c:v>Elbląg</c:v>
                </c:pt>
              </c:strCache>
            </c:strRef>
          </c:cat>
          <c:val>
            <c:numRef>
              <c:f>'WYKRESY - POWIATY'!$L$5</c:f>
              <c:numCache>
                <c:formatCode>0.0</c:formatCode>
                <c:ptCount val="1"/>
                <c:pt idx="0">
                  <c:v>28.410876132930515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B8A-4C14-9C97-946C0D45EEB9}"/>
            </c:ext>
          </c:extLst>
        </c:ser>
        <c:ser>
          <c:idx val="1"/>
          <c:order val="1"/>
          <c:tx>
            <c:strRef>
              <c:f>'WYKRESY - POWIATY'!$A$6</c:f>
              <c:strCache>
                <c:ptCount val="1"/>
                <c:pt idx="0">
                  <c:v>NSP2021 - odsetek rodzin z dziećmi w ogólnej liczbie rodzin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'WYKRESY - POWIATY'!$L$2</c:f>
              <c:strCache>
                <c:ptCount val="1"/>
                <c:pt idx="0">
                  <c:v>Elbląg</c:v>
                </c:pt>
              </c:strCache>
            </c:strRef>
          </c:cat>
          <c:val>
            <c:numRef>
              <c:f>'WYKRESY - POWIATY'!$L$6</c:f>
              <c:numCache>
                <c:formatCode>0.0</c:formatCode>
                <c:ptCount val="1"/>
                <c:pt idx="0">
                  <c:v>71.589123867069489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4B8A-4C14-9C97-946C0D45EEB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1413393232"/>
        <c:axId val="1413395312"/>
      </c:barChart>
      <c:catAx>
        <c:axId val="1413393232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1413395312"/>
        <c:crosses val="autoZero"/>
        <c:auto val="1"/>
        <c:lblAlgn val="ctr"/>
        <c:lblOffset val="100"/>
        <c:noMultiLvlLbl val="0"/>
      </c:catAx>
      <c:valAx>
        <c:axId val="1413395312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41339323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3">
    <c:autoUpdate val="0"/>
  </c:externalData>
</c:chartSpace>
</file>

<file path=word/charts/chartEx1.xml><?xml version="1.0" encoding="utf-8"?>
<cx:chartSpace xmlns:a="http://schemas.openxmlformats.org/drawingml/2006/main" xmlns:r="http://schemas.openxmlformats.org/officeDocument/2006/relationships" xmlns:cx="http://schemas.microsoft.com/office/drawing/2014/chartex">
  <cx:chartData>
    <cx:externalData r:id="rId1" cx:autoUpdate="0"/>
    <cx:data id="0">
      <cx:strDim type="cat">
        <cx:f>Arkusz1!$B$27</cx:f>
        <cx:nf>Arkusz1!$B$26</cx:nf>
        <cx:lvl ptCount="1" name="powiat">
          <cx:pt idx="0">Powiat m. Elbląg</cx:pt>
        </cx:lvl>
      </cx:strDim>
      <cx:numDim type="colorVal">
        <cx:f>Arkusz1!$C$27</cx:f>
        <cx:nf>Arkusz1!$C$26</cx:nf>
        <cx:lvl ptCount="1" formatCode="# ##0" name="dane">
          <cx:pt idx="0">57792</cx:pt>
        </cx:lvl>
      </cx:numDim>
    </cx:data>
  </cx:chartData>
  <cx:chart>
    <cx:plotArea>
      <cx:plotAreaRegion>
        <cx:plotSurface>
          <cx:spPr>
            <a:solidFill>
              <a:schemeClr val="bg1"/>
            </a:solidFill>
            <a:ln>
              <a:noFill/>
            </a:ln>
          </cx:spPr>
        </cx:plotSurface>
        <cx:series layoutId="regionMap" uniqueId="{49A31CC3-D915-4BE7-87E8-15A818D0E667}">
          <cx:tx>
            <cx:txData>
              <cx:f>Arkusz1!$C$26</cx:f>
              <cx:v>dane</cx:v>
            </cx:txData>
          </cx:tx>
          <cx:dataId val="0"/>
          <cx:layoutPr>
            <cx:geography cultureLanguage="pl-PL" cultureRegion="PL" attribution="Obsługiwane przez usługę Bing">
              <cx:geoCache provider="{E9337A44-BEBE-4D9F-B70C-5C5E7DAFC167}">
                <cx:binary>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</cx:binary>
              </cx:geoCache>
            </cx:geography>
          </cx:layoutPr>
        </cx:series>
      </cx:plotAreaRegion>
    </cx:plotArea>
  </cx:chart>
  <cx:spPr>
    <a:ln>
      <a:noFill/>
    </a:ln>
  </cx:spPr>
  <cx:clrMapOvr bg1="lt1" tx1="dk1" bg2="lt2" tx2="dk2" accent1="accent1" accent2="accent2" accent3="accent3" accent4="accent4" accent5="accent5" accent6="accent6" hlink="hlink" folHlink="folHlink"/>
</cx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494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/>
  </cs:chartArea>
  <cs:dataLabel>
    <cs:lnRef idx="0"/>
    <cs:fillRef idx="0"/>
    <cs:effectRef idx="0"/>
    <cs:fontRef idx="minor">
      <a:schemeClr val="tx1">
        <a:lumMod val="65000"/>
        <a:lumOff val="35000"/>
      </a:schemeClr>
    </cs:fontRef>
    <cs:defRPr sz="85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3175">
        <a:solidFill>
          <a:schemeClr val="bg1"/>
        </a:solidFill>
      </a:ln>
    </cs:spPr>
  </cs:dataPoint>
  <cs:dataPoint3D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/>
  </cs:seriesAxis>
  <cs:seriesLine>
    <cs:lnRef idx="0"/>
    <cs:fillRef idx="0"/>
    <cs:effectRef idx="0"/>
    <cs:fontRef idx="minor">
      <a:schemeClr val="tx1"/>
    </cs:fontRef>
    <cs:spPr>
      <a:ln w="9525" cap="flat">
        <a:solidFill>
          <a:srgbClr val="D9D9D9"/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/>
  </cs:valueAxis>
  <cs:wall>
    <cs:lnRef idx="0"/>
    <cs:fillRef idx="0"/>
    <cs:effectRef idx="0"/>
    <cs:fontRef idx="minor">
      <a:schemeClr val="tx1"/>
    </cs:fontRef>
  </cs:wall>
</cs:chartStyle>
</file>

<file path=word/charts/style10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1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5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6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7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8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9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0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1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2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3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5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6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7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8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9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0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8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9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0.57401</cdr:x>
      <cdr:y>0.04784</cdr:y>
    </cdr:from>
    <cdr:to>
      <cdr:x>0.57401</cdr:x>
      <cdr:y>0.94918</cdr:y>
    </cdr:to>
    <cdr:cxnSp macro="">
      <cdr:nvCxnSpPr>
        <cdr:cNvPr id="2" name="Łącznik prosty 1"/>
        <cdr:cNvCxnSpPr/>
      </cdr:nvCxnSpPr>
      <cdr:spPr>
        <a:xfrm xmlns:a="http://schemas.openxmlformats.org/drawingml/2006/main">
          <a:off x="3209377" y="101608"/>
          <a:ext cx="0" cy="1914513"/>
        </a:xfrm>
        <a:prstGeom xmlns:a="http://schemas.openxmlformats.org/drawingml/2006/main" prst="line">
          <a:avLst/>
        </a:prstGeom>
        <a:ln xmlns:a="http://schemas.openxmlformats.org/drawingml/2006/main" w="28575">
          <a:solidFill>
            <a:srgbClr val="FF0000"/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0.61749</cdr:x>
      <cdr:y>0.04631</cdr:y>
    </cdr:from>
    <cdr:to>
      <cdr:x>0.80066</cdr:x>
      <cdr:y>0.16761</cdr:y>
    </cdr:to>
    <cdr:sp macro="" textlink="">
      <cdr:nvSpPr>
        <cdr:cNvPr id="3" name="Pole tekstowe 1"/>
        <cdr:cNvSpPr txBox="1"/>
      </cdr:nvSpPr>
      <cdr:spPr>
        <a:xfrm xmlns:a="http://schemas.openxmlformats.org/drawingml/2006/main">
          <a:off x="3452482" y="98359"/>
          <a:ext cx="1024150" cy="257666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pl-PL" sz="1100" b="0">
              <a:solidFill>
                <a:srgbClr val="FF0000"/>
              </a:solidFill>
              <a:latin typeface="Arial" panose="020B0604020202020204" pitchFamily="34" charset="0"/>
              <a:cs typeface="Arial" panose="020B0604020202020204" pitchFamily="34" charset="0"/>
            </a:rPr>
            <a:t>prognoza</a:t>
          </a:r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0.57798</cdr:x>
      <cdr:y>0.03366</cdr:y>
    </cdr:from>
    <cdr:to>
      <cdr:x>0.57798</cdr:x>
      <cdr:y>1</cdr:y>
    </cdr:to>
    <cdr:cxnSp macro="">
      <cdr:nvCxnSpPr>
        <cdr:cNvPr id="2" name="Łącznik prosty 1"/>
        <cdr:cNvCxnSpPr/>
      </cdr:nvCxnSpPr>
      <cdr:spPr>
        <a:xfrm xmlns:a="http://schemas.openxmlformats.org/drawingml/2006/main">
          <a:off x="3231602" y="66687"/>
          <a:ext cx="0" cy="1914513"/>
        </a:xfrm>
        <a:prstGeom xmlns:a="http://schemas.openxmlformats.org/drawingml/2006/main" prst="line">
          <a:avLst/>
        </a:prstGeom>
        <a:ln xmlns:a="http://schemas.openxmlformats.org/drawingml/2006/main" w="28575">
          <a:solidFill>
            <a:srgbClr val="FF0000"/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0.57206</cdr:x>
      <cdr:y>0.05125</cdr:y>
    </cdr:from>
    <cdr:to>
      <cdr:x>0.75523</cdr:x>
      <cdr:y>0.1813</cdr:y>
    </cdr:to>
    <cdr:sp macro="" textlink="">
      <cdr:nvSpPr>
        <cdr:cNvPr id="3" name="Pole tekstowe 1"/>
        <cdr:cNvSpPr txBox="1"/>
      </cdr:nvSpPr>
      <cdr:spPr>
        <a:xfrm xmlns:a="http://schemas.openxmlformats.org/drawingml/2006/main">
          <a:off x="3198482" y="101534"/>
          <a:ext cx="1024150" cy="257666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pl-PL" sz="1100" b="0">
              <a:solidFill>
                <a:srgbClr val="FF0000"/>
              </a:solidFill>
              <a:latin typeface="Arial" panose="020B0604020202020204" pitchFamily="34" charset="0"/>
              <a:cs typeface="Arial" panose="020B0604020202020204" pitchFamily="34" charset="0"/>
            </a:rPr>
            <a:t>prognoza</a:t>
          </a:r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3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B350F3-3039-4E33-AF84-373F57EF08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2677</TotalTime>
  <Pages>14</Pages>
  <Words>457</Words>
  <Characters>2745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UMWWM</Company>
  <LinksUpToDate>false</LinksUpToDate>
  <CharactersWithSpaces>3196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Dolińska-Szwarc</dc:creator>
  <cp:keywords/>
  <dc:description/>
  <cp:lastModifiedBy>Agnieszka Dolińska-Szwarc</cp:lastModifiedBy>
  <cp:revision>424</cp:revision>
  <cp:lastPrinted>2024-02-07T09:59:00Z</cp:lastPrinted>
  <dcterms:created xsi:type="dcterms:W3CDTF">2024-04-08T13:08:00Z</dcterms:created>
  <dcterms:modified xsi:type="dcterms:W3CDTF">2026-07-09T07:58:00Z</dcterms:modified>
</cp:coreProperties>
</file>