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3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4.xml" ContentType="application/vnd.openxmlformats-officedocument.themeOverride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8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9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0.xml" ContentType="application/vnd.openxmlformats-officedocument.themeOverride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1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2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3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4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5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6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17.xml" ContentType="application/vnd.openxmlformats-officedocument.themeOverrid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8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19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20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21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22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3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4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25.xml" ContentType="application/vnd.openxmlformats-officedocument.themeOverrid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26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27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6035AEF4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C56155">
        <w:rPr>
          <w:rFonts w:ascii="Arial" w:hAnsi="Arial" w:cs="Arial"/>
          <w:sz w:val="56"/>
          <w:szCs w:val="56"/>
        </w:rPr>
        <w:t>NIDZICKI</w:t>
      </w:r>
    </w:p>
    <w:p w14:paraId="40EAE9A5" w14:textId="722E54B3" w:rsidR="009D7F82" w:rsidRPr="009F4B12" w:rsidRDefault="00C56155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2B602AAD">
                <wp:simplePos x="0" y="0"/>
                <wp:positionH relativeFrom="column">
                  <wp:posOffset>6598920</wp:posOffset>
                </wp:positionH>
                <wp:positionV relativeFrom="paragraph">
                  <wp:posOffset>3073400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37906D" id="Prostokąt: zaokrąglone rogi 15" o:spid="_x0000_s1026" alt="&quot;&quot;" style="position:absolute;margin-left:519.6pt;margin-top:242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" fillcolor="white [3212]" strokecolor="white [3212]" strokeweight="1pt">
                <v:stroke joinstyle="miter"/>
              </v:roundrect>
            </w:pict>
          </mc:Fallback>
        </mc:AlternateContent>
      </w:r>
      <w:r w:rsidRPr="00A30545">
        <w:rPr>
          <w:rFonts w:ascii="Arial" w:hAnsi="Arial" w:cs="Arial"/>
          <w:noProof/>
        </w:rPr>
        <mc:AlternateContent>
          <mc:Choice Requires="cx4">
            <w:drawing>
              <wp:inline distT="0" distB="0" distL="0" distR="0" wp14:anchorId="13A1DE55" wp14:editId="7E1224A5">
                <wp:extent cx="5948680" cy="3514725"/>
                <wp:effectExtent l="0" t="0" r="13970" b="9525"/>
                <wp:docPr id="3" name="Wykres 3" descr="Obraz przedstawia zarys powiatu nidzic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13A1DE55" wp14:editId="7E1224A5">
                <wp:extent cx="5948680" cy="3514725"/>
                <wp:effectExtent l="0" t="0" r="13970" b="9525"/>
                <wp:docPr id="3" name="Wykres 3" descr="Obraz przedstawia zarys powiatu nidzic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Wykres 3" descr="Obraz przedstawia zarys powiatu nidzic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8680" cy="3514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24F38727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C56155">
        <w:rPr>
          <w:rFonts w:ascii="Arial" w:hAnsi="Arial" w:cs="Arial"/>
        </w:rPr>
        <w:t>styczeń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5C3188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5C3188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5C3188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5C3188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5C3188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5C3188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5C3188" w:rsidRPr="005C3188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235185E1" w:rsidR="00E96393" w:rsidRPr="005C3188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5C3188">
              <w:rPr>
                <w:rFonts w:ascii="Arial" w:hAnsi="Arial" w:cs="Arial"/>
                <w:sz w:val="24"/>
                <w:szCs w:val="24"/>
              </w:rPr>
              <w:t>Lata 20</w:t>
            </w:r>
            <w:r w:rsidR="00EB7CBB">
              <w:rPr>
                <w:rFonts w:ascii="Arial" w:hAnsi="Arial" w:cs="Arial"/>
                <w:sz w:val="24"/>
                <w:szCs w:val="24"/>
              </w:rPr>
              <w:t>05</w:t>
            </w:r>
            <w:r w:rsidRPr="005C3188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0DACE06C" w:rsidR="00E96393" w:rsidRPr="005C3188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5C3188">
              <w:rPr>
                <w:rFonts w:ascii="Arial" w:hAnsi="Arial" w:cs="Arial"/>
                <w:sz w:val="40"/>
                <w:szCs w:val="40"/>
              </w:rPr>
              <w:t>Spadek o</w:t>
            </w:r>
            <w:r w:rsidR="00CA1EA5" w:rsidRPr="005C3188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EB7CBB">
              <w:rPr>
                <w:rFonts w:ascii="Arial" w:hAnsi="Arial" w:cs="Arial"/>
                <w:sz w:val="40"/>
                <w:szCs w:val="40"/>
              </w:rPr>
              <w:t>11,1</w:t>
            </w:r>
            <w:r w:rsidRPr="005C3188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3CE18643" w:rsidR="00142352" w:rsidRPr="00C73722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5C318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5C3188">
        <w:rPr>
          <w:rFonts w:ascii="Arial" w:hAnsi="Arial" w:cs="Arial"/>
          <w:sz w:val="28"/>
          <w:szCs w:val="28"/>
        </w:rPr>
        <w:t xml:space="preserve"> </w:t>
      </w:r>
      <w:r w:rsidR="00EB7CBB">
        <w:rPr>
          <w:noProof/>
        </w:rPr>
        <w:drawing>
          <wp:inline distT="0" distB="0" distL="0" distR="0" wp14:anchorId="32E89AC2" wp14:editId="7C71920C">
            <wp:extent cx="5353050" cy="2181225"/>
            <wp:effectExtent l="0" t="0" r="0" b="0"/>
            <wp:docPr id="1" name="Wykres 1" descr="Wykres przedstawia liczbę mieszkańców powiatu w latach 2005-2024. Od 2005 roku widoczny jest spadek liczby mieszkańców o 11,1% z 33 977 w 2005 roku do 30 207 w 2024 roku. Liczba mieszkańców w pozostałych latach: 2010 rok - 43 404, 2015 rok– 33 658, 2020 rok – 31 232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5C3188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5C3188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5C3188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5E3B9535" w:rsidR="002B30CE" w:rsidRPr="00C73722" w:rsidRDefault="00EB7CBB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C73722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ED801AC" wp14:editId="2DDB2193">
            <wp:extent cx="8229600" cy="2225040"/>
            <wp:effectExtent l="0" t="0" r="0" b="3810"/>
            <wp:docPr id="5" name="Wykres 5" descr="Wykres przedstawia ruch naturalny w latach 2005 -2024. W latach 2005-2024 obserwuje się spadek liczby urodzeń z 401 w 2005 roku do 166 w 2024 roku oraz wzrost liczby zgonów z 298 w 2005 roku do 317 w 2024 roku. W pozostały latach liczba urodzeń prezentuje się następująco: 2010 rok 349, 2015 rok 298, 2020 rok 262. Natomiast liczba zgonów w kolejnych latach wynosi: 2010 rok 329, 2015 rok 333, 2020 rok 392. Przyrost naturalny to różnica pomiędzy liczbą urodzeń żywych, a liczbą zgonów. W 2005 roku wyniósł 103 w 2024 roku spadł do -151. W pozostałych latach prezentuje się następująco: 2010 rok 20, 2015 rok -35, 2020 rok -130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904B5C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904B5C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904B5C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904B5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904B5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904B5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18 125 mieszkańców w 2060 r., spadek o 40,0% względem 2024 roku, SCENARIUSZ GŁÓWNY: średni współczynnik dzietności, średnie trwanie życia, umiarkowanie dodatnie saldo migracji, 20 679 mieszkańców w 2060 r., spadek o 31,5% &#10;względem 2024 r., SCENARIUSZ WYSOKI: wysoki współczynnik dzietności, najdłuższe, trwanie życia, wysokie dodatnie saldo migracji, 23 001 mieszkańców w 2060 r., spadek o 23,9% względem 2024 r."/>
      </w:tblPr>
      <w:tblGrid>
        <w:gridCol w:w="3964"/>
        <w:gridCol w:w="4395"/>
        <w:gridCol w:w="4252"/>
      </w:tblGrid>
      <w:tr w:rsidR="00904B5C" w:rsidRPr="00904B5C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904B5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904B5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904B5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904B5C" w:rsidRPr="00904B5C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904B5C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904B5C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904B5C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904B5C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904B5C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904B5C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904B5C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904B5C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904B5C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904B5C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904B5C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904B5C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904B5C" w:rsidRPr="00904B5C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458D47A8" w:rsidR="00B46B23" w:rsidRPr="00904B5C" w:rsidRDefault="00EB7CBB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EB7CBB">
              <w:rPr>
                <w:rFonts w:ascii="Arial" w:hAnsi="Arial" w:cs="Arial"/>
                <w:sz w:val="36"/>
                <w:szCs w:val="36"/>
                <w:lang w:eastAsia="pl-PL"/>
              </w:rPr>
              <w:t>18 125</w:t>
            </w:r>
          </w:p>
          <w:p w14:paraId="6E0F0F78" w14:textId="18323214" w:rsidR="00B46B23" w:rsidRPr="00904B5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6A6613C0" w:rsidR="00E352E0" w:rsidRPr="00904B5C" w:rsidRDefault="00EB7CBB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EB7CBB">
              <w:rPr>
                <w:rFonts w:ascii="Arial" w:hAnsi="Arial" w:cs="Arial"/>
                <w:sz w:val="36"/>
                <w:szCs w:val="36"/>
                <w:lang w:eastAsia="pl-PL"/>
              </w:rPr>
              <w:t>20 679</w:t>
            </w:r>
          </w:p>
          <w:p w14:paraId="52D15013" w14:textId="677156BE" w:rsidR="00B46B23" w:rsidRPr="00904B5C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1ECA0AE4" w:rsidR="00E352E0" w:rsidRPr="00904B5C" w:rsidRDefault="00EB7CBB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EB7CBB">
              <w:rPr>
                <w:rFonts w:ascii="Arial" w:hAnsi="Arial" w:cs="Arial"/>
                <w:sz w:val="36"/>
                <w:szCs w:val="36"/>
                <w:lang w:eastAsia="pl-PL"/>
              </w:rPr>
              <w:t>23 001</w:t>
            </w:r>
            <w:r w:rsidR="00E352E0" w:rsidRPr="00904B5C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904B5C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904B5C" w:rsidRPr="00904B5C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70EF0B68" w:rsidR="00B46B23" w:rsidRPr="00904B5C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904B5C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904B5C" w:rsidRPr="00904B5C">
              <w:rPr>
                <w:rFonts w:ascii="Arial" w:eastAsia="+mn-ea" w:hAnsi="Arial" w:cs="Arial"/>
                <w:sz w:val="32"/>
                <w:szCs w:val="32"/>
              </w:rPr>
              <w:t>4</w:t>
            </w:r>
            <w:r w:rsidR="00EB7CBB">
              <w:rPr>
                <w:rFonts w:ascii="Arial" w:eastAsia="+mn-ea" w:hAnsi="Arial" w:cs="Arial"/>
                <w:sz w:val="32"/>
                <w:szCs w:val="32"/>
              </w:rPr>
              <w:t>0,0</w:t>
            </w:r>
            <w:r w:rsidR="001F75E7" w:rsidRPr="00904B5C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904B5C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904B5C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61A39DFC" w:rsidR="00424298" w:rsidRPr="00904B5C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904B5C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904B5C" w:rsidRPr="00904B5C">
              <w:rPr>
                <w:rFonts w:ascii="Arial" w:hAnsi="Arial" w:cs="Arial"/>
                <w:sz w:val="32"/>
                <w:szCs w:val="32"/>
                <w:lang w:eastAsia="pl-PL"/>
              </w:rPr>
              <w:t>3</w:t>
            </w:r>
            <w:r w:rsidR="00EB7CBB">
              <w:rPr>
                <w:rFonts w:ascii="Arial" w:hAnsi="Arial" w:cs="Arial"/>
                <w:sz w:val="32"/>
                <w:szCs w:val="32"/>
                <w:lang w:eastAsia="pl-PL"/>
              </w:rPr>
              <w:t>1,5</w:t>
            </w:r>
            <w:r w:rsidRPr="00904B5C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904B5C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1316F6BF" w:rsidR="00424298" w:rsidRPr="00904B5C" w:rsidRDefault="00B10641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904B5C">
              <w:rPr>
                <w:rFonts w:ascii="Arial" w:hAnsi="Arial" w:cs="Arial"/>
                <w:sz w:val="32"/>
                <w:szCs w:val="32"/>
                <w:lang w:eastAsia="pl-PL"/>
              </w:rPr>
              <w:t>spadek</w:t>
            </w:r>
            <w:r w:rsidR="00424298" w:rsidRPr="00904B5C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="00904B5C" w:rsidRPr="00904B5C">
              <w:rPr>
                <w:rFonts w:ascii="Arial" w:hAnsi="Arial" w:cs="Arial"/>
                <w:sz w:val="32"/>
                <w:szCs w:val="32"/>
                <w:lang w:eastAsia="pl-PL"/>
              </w:rPr>
              <w:t>2</w:t>
            </w:r>
            <w:r w:rsidR="00EB7CBB">
              <w:rPr>
                <w:rFonts w:ascii="Arial" w:hAnsi="Arial" w:cs="Arial"/>
                <w:sz w:val="32"/>
                <w:szCs w:val="32"/>
                <w:lang w:eastAsia="pl-PL"/>
              </w:rPr>
              <w:t>3,9</w:t>
            </w:r>
            <w:r w:rsidR="00424298" w:rsidRPr="00904B5C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904B5C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1D884557" w:rsidR="002B30CE" w:rsidRPr="00C73722" w:rsidRDefault="00EB7CBB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FD8CA6A" wp14:editId="78C30D0A">
            <wp:extent cx="7515225" cy="2647950"/>
            <wp:effectExtent l="0" t="0" r="0" b="0"/>
            <wp:docPr id="9" name="Wykres 9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977ECE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977ECE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476E451A" w:rsidR="00FB702B" w:rsidRPr="00977ECE" w:rsidRDefault="00762253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977ECE">
        <w:rPr>
          <w:rFonts w:ascii="Arial" w:eastAsia="Calibri" w:hAnsi="Arial" w:cs="Arial"/>
          <w:color w:val="auto"/>
          <w:kern w:val="24"/>
          <w:sz w:val="28"/>
          <w:lang w:eastAsia="pl-PL"/>
        </w:rPr>
        <w:t xml:space="preserve"> </w:t>
      </w:r>
      <w:r w:rsidR="00FB702B" w:rsidRPr="00977ECE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977ECE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977ECE" w:rsidRPr="00977ECE" w14:paraId="0079C8C8" w14:textId="77777777" w:rsidTr="001011D7">
        <w:tc>
          <w:tcPr>
            <w:tcW w:w="4820" w:type="dxa"/>
          </w:tcPr>
          <w:p w14:paraId="20413422" w14:textId="6256AB03" w:rsidR="001011D7" w:rsidRPr="00977EC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77ECE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712CE5">
              <w:rPr>
                <w:rFonts w:ascii="Arial" w:hAnsi="Arial" w:cs="Arial"/>
                <w:color w:val="auto"/>
                <w:sz w:val="32"/>
                <w:szCs w:val="32"/>
              </w:rPr>
              <w:t>10,4</w:t>
            </w:r>
            <w:r w:rsidR="00977ECE"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977ECE" w:rsidRPr="00977ECE" w14:paraId="50F2DBEB" w14:textId="77777777" w:rsidTr="001011D7">
        <w:tc>
          <w:tcPr>
            <w:tcW w:w="4820" w:type="dxa"/>
          </w:tcPr>
          <w:p w14:paraId="5B185E9F" w14:textId="119ABECC" w:rsidR="001011D7" w:rsidRPr="00977EC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77ECE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spadek o</w:t>
            </w:r>
            <w:r w:rsidR="00A70F8D"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712CE5">
              <w:rPr>
                <w:rFonts w:ascii="Arial" w:hAnsi="Arial" w:cs="Arial"/>
                <w:color w:val="auto"/>
                <w:sz w:val="32"/>
                <w:szCs w:val="32"/>
              </w:rPr>
              <w:t>3,5</w:t>
            </w:r>
            <w:r w:rsidR="00A70F8D"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977ECE" w:rsidRPr="00977ECE" w14:paraId="5EDB18DD" w14:textId="77777777" w:rsidTr="001011D7">
        <w:tc>
          <w:tcPr>
            <w:tcW w:w="4820" w:type="dxa"/>
          </w:tcPr>
          <w:p w14:paraId="0FEBA9BB" w14:textId="37D61710" w:rsidR="001011D7" w:rsidRPr="00977EC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77ECE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762253" w:rsidRPr="00977ECE">
              <w:rPr>
                <w:rFonts w:ascii="Arial" w:hAnsi="Arial" w:cs="Arial"/>
                <w:color w:val="auto"/>
                <w:sz w:val="32"/>
                <w:szCs w:val="32"/>
              </w:rPr>
              <w:t>6,</w:t>
            </w:r>
            <w:r w:rsidR="00712CE5">
              <w:rPr>
                <w:rFonts w:ascii="Arial" w:hAnsi="Arial" w:cs="Arial"/>
                <w:color w:val="auto"/>
                <w:sz w:val="32"/>
                <w:szCs w:val="32"/>
              </w:rPr>
              <w:t>9</w:t>
            </w:r>
            <w:r w:rsidR="00825538"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74F00818" w:rsidR="00954590" w:rsidRPr="00C73722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C73722">
        <w:rPr>
          <w:rFonts w:ascii="Arial" w:hAnsi="Arial" w:cs="Arial"/>
          <w:color w:val="FF0000"/>
          <w:sz w:val="28"/>
          <w:szCs w:val="28"/>
        </w:rPr>
        <w:t xml:space="preserve"> </w:t>
      </w:r>
      <w:r w:rsidR="00712CE5">
        <w:rPr>
          <w:noProof/>
        </w:rPr>
        <w:drawing>
          <wp:inline distT="0" distB="0" distL="0" distR="0" wp14:anchorId="377373F6" wp14:editId="51AA8197">
            <wp:extent cx="5436870" cy="2087880"/>
            <wp:effectExtent l="0" t="0" r="0" b="7620"/>
            <wp:docPr id="60" name="Wykres 60" descr="Wykres przedstawia strukturę wieku mieszkańców powiatu w latach 2005-2024. Odsetek osób w wieku przedprodukcyjnym w 2005 roku wynosił 24,3%, do roku 2024 odnotowano spadek o 6,9 p.p. do 17,4%. Odsetek osób w wieku przedprodukcyjnym w roku 2010 wynosił 20,4%, w 2015 roku 19,2%, w 2020 roku 18,7%. Odsetek osób w wieku produkcyjnym w 2005 roku był na poziomie 62,5%, a w 2024 roku 59,0%, co oznacza spadek o 3,5 p.p. Odsetek osób w wieku produkcyjnym w roku 2010 wynosił 64,5%, w 2015 63,9%, w roku 2020 60,3%. Odsetek osób w wieku poprodukcyjnym  z 13,2% w roku 2005 wzrósł do 23,6% w roku 2024 - wzrost o 10,4 p.p. Odsetek osób w wieku poprodukcyjnym w roku 2010 wynosił 14,1%, w 2015 16,9%, a w roku 2020 21,0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977ECE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977ECE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C73722" w:rsidRPr="00C73722" w14:paraId="2957D4FF" w14:textId="77777777" w:rsidTr="008014EB">
        <w:tc>
          <w:tcPr>
            <w:tcW w:w="4820" w:type="dxa"/>
            <w:vAlign w:val="center"/>
          </w:tcPr>
          <w:p w14:paraId="4340D5D3" w14:textId="17B59C91" w:rsidR="008014EB" w:rsidRPr="00C73722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color w:val="FF0000"/>
                <w:sz w:val="32"/>
                <w:szCs w:val="32"/>
              </w:rPr>
            </w:pPr>
            <w:r w:rsidRPr="00977ECE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712CE5">
              <w:rPr>
                <w:rFonts w:ascii="Arial" w:eastAsiaTheme="majorEastAsia" w:hAnsi="Arial" w:cs="Arial"/>
                <w:sz w:val="32"/>
                <w:szCs w:val="32"/>
              </w:rPr>
              <w:t>12,8</w:t>
            </w:r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C73722" w:rsidRPr="00C73722" w14:paraId="09E1855E" w14:textId="77777777" w:rsidTr="008014EB">
        <w:tc>
          <w:tcPr>
            <w:tcW w:w="4820" w:type="dxa"/>
            <w:vAlign w:val="center"/>
          </w:tcPr>
          <w:p w14:paraId="29931035" w14:textId="71EE485D" w:rsidR="008014EB" w:rsidRPr="00C73722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color w:val="FF0000"/>
                <w:sz w:val="32"/>
                <w:szCs w:val="32"/>
              </w:rPr>
            </w:pPr>
            <w:r w:rsidRPr="00FC69D0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FC69D0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977ECE" w:rsidRPr="00FC69D0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="00712CE5">
              <w:rPr>
                <w:rFonts w:ascii="Arial" w:eastAsiaTheme="majorEastAsia" w:hAnsi="Arial" w:cs="Arial"/>
                <w:sz w:val="32"/>
                <w:szCs w:val="32"/>
              </w:rPr>
              <w:t>0,6</w:t>
            </w:r>
            <w:r w:rsidRPr="00FC69D0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FC69D0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FC69D0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977ECE" w:rsidRPr="00977ECE" w14:paraId="6A9C166C" w14:textId="77777777" w:rsidTr="008014EB">
        <w:tc>
          <w:tcPr>
            <w:tcW w:w="4820" w:type="dxa"/>
            <w:vAlign w:val="center"/>
          </w:tcPr>
          <w:p w14:paraId="2BC61EE6" w14:textId="189B3A01" w:rsidR="008014EB" w:rsidRPr="00977ECE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977ECE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712CE5">
              <w:rPr>
                <w:rFonts w:ascii="Arial" w:eastAsiaTheme="majorEastAsia" w:hAnsi="Arial" w:cs="Arial"/>
                <w:sz w:val="32"/>
                <w:szCs w:val="32"/>
              </w:rPr>
              <w:t>2,1</w:t>
            </w:r>
            <w:r w:rsidR="005F6D30" w:rsidRPr="00977ECE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07C20B9A" w:rsidR="002B30CE" w:rsidRPr="00C73722" w:rsidRDefault="00934FD1" w:rsidP="00977ECE">
      <w:pPr>
        <w:spacing w:after="0" w:line="240" w:lineRule="auto"/>
        <w:ind w:left="-284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977ECE">
        <w:rPr>
          <w:noProof/>
        </w:rPr>
        <w:t xml:space="preserve"> </w:t>
      </w:r>
      <w:r w:rsidR="00977ECE" w:rsidRPr="00977ECE">
        <w:rPr>
          <w:noProof/>
        </w:rPr>
        <w:tab/>
      </w:r>
      <w:r w:rsidR="005F6D30" w:rsidRPr="00977ECE">
        <w:rPr>
          <w:noProof/>
        </w:rPr>
        <w:t xml:space="preserve"> </w:t>
      </w:r>
      <w:r w:rsidR="00977ECE" w:rsidRPr="00C73722">
        <w:rPr>
          <w:noProof/>
          <w:color w:val="FF0000"/>
        </w:rPr>
        <w:t xml:space="preserve"> </w:t>
      </w:r>
      <w:r w:rsidR="00712CE5">
        <w:rPr>
          <w:noProof/>
        </w:rPr>
        <w:drawing>
          <wp:inline distT="0" distB="0" distL="0" distR="0" wp14:anchorId="3A43C8AB" wp14:editId="350522D4">
            <wp:extent cx="5419725" cy="2209800"/>
            <wp:effectExtent l="0" t="0" r="0" b="0"/>
            <wp:docPr id="61" name="Wykres 61" descr="Wykres przedstawia prognozę struktury wieku mieszkańców powiatu w latach 2030-2060. Odsetek osób w wieku przedprodukcyjnym w 2030 roku będzie wynosił 15,0%, do roku 2060 prognozowany jest spadek o 2,1 p.p. W pozostałych latach prognozowany odsetek osób w wieku przedprodukcyjnym będzie wynosił: w 2040 roku 12,5%, w 2050 roku 13,1%, a w 2060 roku 12,9%. Odsetek osób w wieku produkcyjnym w 2030 roku będzie wynosił 58,2%, do roku 2060 prognozowany jest spadek do 47,6%. W pozostałych latach prognozowany odsetek osób w wieku produkcyjnym będzie wynosił: w 2040 roku 55,3%, w 2050 roku 48,6%, spadek o 10,6 p.p. Odsetek osób w wieku poprodukcyjnym z 26,8% w 2030 roku wzrośnie do 39,6% w roku 2060 - wzrost o 12,8 p.p. W pozostałych latach prognozowany odsetek osób w wieku poprodukcyjnym będzie wynosił: w 2040 roku 32,2%, a w 2050 roku 38,3%. 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E96393"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599E84A6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7DD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E91968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E91968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E91968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C73722" w:rsidRPr="00C73722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E91968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968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1EF53B23" w:rsidR="00E0386B" w:rsidRPr="00C73722" w:rsidRDefault="00E0386B" w:rsidP="007E57A9">
            <w:pPr>
              <w:spacing w:after="240"/>
              <w:contextualSpacing/>
              <w:jc w:val="center"/>
              <w:rPr>
                <w:b/>
                <w:bCs/>
                <w:color w:val="FF0000"/>
                <w:sz w:val="48"/>
                <w:szCs w:val="48"/>
              </w:rPr>
            </w:pPr>
            <w:r w:rsidRPr="00E91968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E91968" w:rsidRPr="00E91968">
              <w:rPr>
                <w:rFonts w:ascii="Arial" w:hAnsi="Arial" w:cs="Arial"/>
                <w:sz w:val="36"/>
                <w:szCs w:val="36"/>
              </w:rPr>
              <w:t>10,</w:t>
            </w:r>
            <w:r w:rsidR="00712CE5">
              <w:rPr>
                <w:rFonts w:ascii="Arial" w:hAnsi="Arial" w:cs="Arial"/>
                <w:sz w:val="36"/>
                <w:szCs w:val="36"/>
              </w:rPr>
              <w:t>5</w:t>
            </w:r>
            <w:r w:rsidRPr="00E91968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E91968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E91968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0B231DE7" w:rsidR="008014EB" w:rsidRPr="00C73722" w:rsidRDefault="00DE7EDD" w:rsidP="007E57A9">
      <w:pPr>
        <w:spacing w:after="0" w:line="240" w:lineRule="auto"/>
        <w:rPr>
          <w:noProof/>
          <w:color w:val="FF0000"/>
        </w:rPr>
      </w:pPr>
      <w:r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4661FC93">
                <wp:simplePos x="0" y="0"/>
                <wp:positionH relativeFrom="column">
                  <wp:posOffset>5764530</wp:posOffset>
                </wp:positionH>
                <wp:positionV relativeFrom="paragraph">
                  <wp:posOffset>499745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E6F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35" o:spid="_x0000_s1026" type="#_x0000_t13" alt="&quot;&quot;" style="position:absolute;margin-left:453.9pt;margin-top:39.35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C7EDfw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B13E9D" w:rsidRPr="00C73722">
        <w:rPr>
          <w:noProof/>
          <w:color w:val="FF0000"/>
        </w:rPr>
        <w:t xml:space="preserve"> </w:t>
      </w:r>
      <w:r w:rsidR="004E0A04" w:rsidRPr="00C73722">
        <w:rPr>
          <w:noProof/>
          <w:color w:val="FF0000"/>
        </w:rPr>
        <w:t xml:space="preserve"> </w:t>
      </w:r>
      <w:r w:rsidR="00712CE5">
        <w:rPr>
          <w:noProof/>
        </w:rPr>
        <w:drawing>
          <wp:inline distT="0" distB="0" distL="0" distR="0" wp14:anchorId="5D3ED06D" wp14:editId="58EF9B2E">
            <wp:extent cx="5553075" cy="2257425"/>
            <wp:effectExtent l="0" t="0" r="0" b="0"/>
            <wp:docPr id="62" name="Wykres 62" descr="Wykres przedstawia odsetek osób w wieku 80+ w ogólnej liczbie mieszkańców w latach 2005-2024 oraz prognozę na lata 2030-2060. W latach 2005-2024 odnotowano wzrost odsetka osób w wieku 80+, z 2,1% w 2005 roku do 3,7% w 2024 roku. Prognoza na lata 2030-2060 również zapowiada wzrost odsetka osób 80+, z 5,3% w 2030 roku do 14,2% w 2060 roku. W pozostałych latach odsetek osób w wieku 80+ w ogólnej liczbie mieszkańców powiatu przedstawiał się następująco: 2010 rok 2,7%, 2015 rok 3,3%, 2020 rok 3,8%, 2040 rok 9,4%, 2050 rok 11,0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3B05A0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652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3B05A0" w:rsidRPr="003B05A0" w14:paraId="6CD7D83F" w14:textId="77777777" w:rsidTr="006E53D1">
        <w:trPr>
          <w:trHeight w:val="793"/>
        </w:trPr>
        <w:tc>
          <w:tcPr>
            <w:tcW w:w="4081" w:type="dxa"/>
          </w:tcPr>
          <w:p w14:paraId="1A3C9869" w14:textId="77777777" w:rsidR="00E0386B" w:rsidRPr="003B05A0" w:rsidRDefault="00E0386B" w:rsidP="006E53D1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5A0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3DEB31C5" w:rsidR="00E0386B" w:rsidRPr="003B05A0" w:rsidRDefault="00E0386B" w:rsidP="006E53D1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3B05A0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712CE5">
              <w:rPr>
                <w:rFonts w:ascii="Arial" w:hAnsi="Arial" w:cs="Arial"/>
                <w:sz w:val="36"/>
                <w:szCs w:val="36"/>
              </w:rPr>
              <w:t>20,2</w:t>
            </w:r>
            <w:r w:rsidRPr="003B05A0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3B05A0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3B05A0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777E37E1" w:rsidR="00745E3B" w:rsidRPr="00C73722" w:rsidRDefault="00B43620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C73722">
        <w:rPr>
          <w:noProof/>
          <w:color w:val="FF0000"/>
        </w:rPr>
        <w:t xml:space="preserve"> </w:t>
      </w:r>
      <w:r w:rsidR="003B05A0" w:rsidRPr="00C73722">
        <w:rPr>
          <w:noProof/>
          <w:color w:val="FF0000"/>
        </w:rPr>
        <w:t xml:space="preserve"> </w:t>
      </w:r>
      <w:r w:rsidR="00712CE5">
        <w:rPr>
          <w:noProof/>
        </w:rPr>
        <w:drawing>
          <wp:inline distT="0" distB="0" distL="0" distR="0" wp14:anchorId="4032B09E" wp14:editId="751C158B">
            <wp:extent cx="5610225" cy="2095500"/>
            <wp:effectExtent l="0" t="0" r="0" b="0"/>
            <wp:docPr id="16" name="Wykres 16" descr="Wykres przedstawia odsetek osób w wieku 80+ w ogólnej liczbie osób w wieku poprodukcyjnym w latach 2005-2024 oraz prognozę na lata 2030-2060. W latach 2005-2024 odsetek osób w wieku 80+ w ogólnej liczbie osób w wieku poprodukcyjnym wynosił 16,2% w 2005 roku, 15,6% w 2024 roku. Prognoza na lata 2030-2060 zapowiada wzrost odsetka osób 80+ w ogólnej liczbie osób w wieku poprodukcyjnym: z 19,9% w 2030 roku do 35,8% w 2060 roku. W pozostałych latach odsetek osób w wieku 80+ w ogólnej liczbie w wieku poprodukcyjnym przedstawia się następująco: 2010 rok 19,0%, 2015 rok 19,6%, 2020 rok 17,9%, 2040 rok 29,2%, 2050 rok 28,8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8014EB"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00E4B829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2B408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5741EC1F" w14:textId="77777777" w:rsidR="00D97432" w:rsidRPr="00513728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513728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513728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199B6C58" w:rsidR="00031775" w:rsidRPr="00C73722" w:rsidRDefault="00121393" w:rsidP="007E57A9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4BAB5F08" wp14:editId="4D38C462">
            <wp:extent cx="4707172" cy="2107096"/>
            <wp:effectExtent l="0" t="0" r="0" b="7620"/>
            <wp:docPr id="40" name="Wykres 40" descr="Wykres prezentuje liczbę rodzin ogółem w powiecie w 2011 i 2021 roku. Według Narodowego Spisu Powszechnego liczba rodzin ogółem w powiecie w 2011 roku wynosiła 9564, natomiast w 2021 roku 8758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9823DD" wp14:editId="016B19E3">
            <wp:extent cx="4752975" cy="2009775"/>
            <wp:effectExtent l="0" t="0" r="0" b="0"/>
            <wp:docPr id="52" name="Wykres 52" descr="Wykres prezentuje odsetek rodzin z dziećmi i bez dzieci w ogólnej liczbie rodzin w powiecie w 2021 roku. Według Narodowego Spisu Powszechnego odsetek rodzin bez dzieci w 2021 roku wynosił 24,5%, natomiast rodzin z dziećmi 75,5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C73722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779AB319" w14:textId="5273106C" w:rsidR="005C0283" w:rsidRPr="00C73722" w:rsidRDefault="00121393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C73722" w:rsidSect="003A2B81">
          <w:headerReference w:type="default" r:id="rId25"/>
          <w:headerReference w:type="first" r:id="rId2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349CFB6" wp14:editId="16C9E027">
            <wp:extent cx="9064487" cy="2512612"/>
            <wp:effectExtent l="0" t="0" r="3810" b="2540"/>
            <wp:docPr id="6" name="Wykres 6" descr="Wykres przedstawia odsetek rodzin według liczby dzieci w ogólnej liczbie rodzin z dziećmi w 2021 roku. Odsetek rodzin z 1 dzieckiem wynosił 51,7%, z 2 dzieci 34,4%, z 3 dzieci 10,1%, z 4 i więcej dzieci 3,7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EF5576C" w14:textId="77777777" w:rsidR="00CF1AFB" w:rsidRPr="00A3542E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3542E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A3542E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3542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A3542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A3542E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A3542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1A834676" w:rsidR="007C5FD1" w:rsidRPr="00C73722" w:rsidRDefault="00121393" w:rsidP="003F33ED">
      <w:pPr>
        <w:tabs>
          <w:tab w:val="left" w:pos="430"/>
        </w:tabs>
        <w:spacing w:after="120" w:line="240" w:lineRule="auto"/>
        <w:ind w:left="-567" w:right="-599"/>
        <w:rPr>
          <w:rFonts w:ascii="Arial" w:eastAsia="Calibri" w:hAnsi="Arial" w:cs="Arial"/>
          <w:color w:val="FF0000"/>
          <w:kern w:val="24"/>
          <w:sz w:val="48"/>
          <w:szCs w:val="72"/>
          <w:lang w:eastAsia="pl-PL"/>
        </w:rPr>
      </w:pPr>
      <w:r>
        <w:rPr>
          <w:noProof/>
        </w:rPr>
        <w:drawing>
          <wp:inline distT="0" distB="0" distL="0" distR="0" wp14:anchorId="114B3189" wp14:editId="0431DC1E">
            <wp:extent cx="5104738" cy="2003729"/>
            <wp:effectExtent l="0" t="0" r="1270" b="0"/>
            <wp:docPr id="53" name="Wykres 53" descr="Wykres przedstawia liczbę rodzin w powiecie według typu w 2011 r. W 2011 według danych z NSP małżeństw było 6879, związków niesformalizowanych 250, matek z dziećmi 2121, ojców z dziećmi 315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32E480" wp14:editId="4CBFF145">
            <wp:extent cx="5072932" cy="2083242"/>
            <wp:effectExtent l="0" t="0" r="0" b="0"/>
            <wp:docPr id="54" name="Wykres 54" descr="Wykres przedstawia liczbę rodzin w powiecie według typu w 2021 r. W 2021 według danych z NSP małżeństw było 5639, związków niesformalizowanych 786, matek z dziećmi 2007, ojców z dziećmi 326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9A5FA06" w14:textId="36685DC3" w:rsidR="00EE3BC0" w:rsidRPr="00987025" w:rsidRDefault="00AC1E22" w:rsidP="000F1B6A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3221C546" w14:textId="2875091F" w:rsidR="006E3A2F" w:rsidRPr="00C73722" w:rsidRDefault="00121393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CEBBBDC" wp14:editId="7FCD010D">
            <wp:extent cx="8356821" cy="2495550"/>
            <wp:effectExtent l="0" t="0" r="6350" b="0"/>
            <wp:docPr id="55" name="Wykres 55" descr="Wykres przedstawia procentową zmianę typu rodzin w latach 2011-2021. W latach 2011-2021 liczba małżeństw spadła o 18,0%, liczba związków niesformalizowanych wzrosła o 214,4%, liczba matek z dziećmi spadła o 5,4%, natomiast liczba ojców z dziećmi wzrosła o 3,5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08DDB1F" w14:textId="1E2F60D5" w:rsidR="005B3FEF" w:rsidRPr="00987025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987025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987025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190E72C4" w:rsidR="00281C4A" w:rsidRPr="00C73722" w:rsidRDefault="00121393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0FBA084A" wp14:editId="28E446F9">
            <wp:extent cx="4641011" cy="2139351"/>
            <wp:effectExtent l="0" t="0" r="7620" b="0"/>
            <wp:docPr id="17" name="Wykres 17" descr="Wykres przedstawia dane dotyczące liczby osób z niepełnosprawnościami w powiecie w 2011 i 2021 roku. Według danych z NSP w 2011 roku w powiecie było 5760 osób z niepełnosprawnościami, w 2021 roku 4959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55860B" wp14:editId="71216CDC">
            <wp:extent cx="4610100" cy="2162175"/>
            <wp:effectExtent l="0" t="0" r="0" b="0"/>
            <wp:docPr id="21" name="Wykres 21" descr="Wykres prezentuje dane dotyczące odsetka osób z niepełnosprawnościami w ogóle ludności w powiecie w 2011 i 2021 roku. Według danych z NSP odsetek osób z niepełnosprawnościami w ogóle ludności powiatu w 2011 roku wynosił 16,8%, a w 2021 roku 15,9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E2A0023" w14:textId="1BE2086C" w:rsidR="00987025" w:rsidRPr="00C73722" w:rsidRDefault="00121393" w:rsidP="00016753">
      <w:pPr>
        <w:spacing w:before="240" w:after="0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987025" w:rsidRPr="00C73722" w:rsidSect="003A2B81">
          <w:headerReference w:type="default" r:id="rId33"/>
          <w:headerReference w:type="first" r:id="rId3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969D1C1" wp14:editId="44943F50">
            <wp:extent cx="6321287" cy="2504660"/>
            <wp:effectExtent l="0" t="0" r="3810" b="0"/>
            <wp:docPr id="24" name="Wykres 24" descr="Wykres przedstawia odsetek osób z niepełnosprawnościami (tylko biologicznie) oraz z niepełnosprawnościami (prawne) w 2011 i 2021 roku. Odsetek osób z niepełnosprawnościami (tylko biologicznie) w 2011 roku wynosił 25,9%, z niepełnosprawnościami (prawne) 74,1%. W 2021 roku odsetek osób z niepełnosprawnościami (tylko biologicznie) wynosił 31,5%, z niepełnosprawnościami (prawne) 68,5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2568D94" w14:textId="77777777" w:rsidR="00326CFD" w:rsidRPr="002824AF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2824AF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2824AF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2824AF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47DE0B91" w:rsidR="00E7503D" w:rsidRPr="002824AF" w:rsidRDefault="00121393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>
        <w:rPr>
          <w:noProof/>
        </w:rPr>
        <w:drawing>
          <wp:inline distT="0" distB="0" distL="0" distR="0" wp14:anchorId="2C6E8C2D" wp14:editId="05002355">
            <wp:extent cx="6408752" cy="2146852"/>
            <wp:effectExtent l="0" t="0" r="0" b="6350"/>
            <wp:docPr id="56" name="Wykres 56" descr="Wykres przedstawia odsetek osób z niepełnosprawnościami według płci w ogóle osób z niepełnosprawnościami w roku 2011 i 2021. Odsetek mężczyzn z niepełnosprawnościami w 2011 roku wynosił 46,4%, natomiast w 2021 roku 47,6%. Odsetek kobiet z niepełnosprawnościami w 2011 roku wynosił 53,6%, natomiast w 2021 roku 52,4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1C779587" w:rsidR="00E7503D" w:rsidRPr="002824AF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2824AF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2F43FADB" w:rsidR="005C0283" w:rsidRPr="00C73722" w:rsidRDefault="00121393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DFB8065" wp14:editId="5F2EE336">
            <wp:extent cx="6154310" cy="2186608"/>
            <wp:effectExtent l="0" t="0" r="0" b="4445"/>
            <wp:docPr id="132" name="Wykres 132" descr="Wykres przedstawia odsetek osób z niepełnosprawnościami według wieku w ogóle osób z niepełnosprawnościami w roku 2011 i 2021. Odsetek osób z niepełnosprawnościami w wieku poprodukcyjnym w 2011 roku wynosił 42,4%, natomiast w 2021 roku wzrósł do 54,0%. Odsetek osób z niepełnosprawnościami w wieku produkcyjnym w 2011 roku wynosił 49,2%, natomiast w 2021 roku spadł do 40,1%. Odsetek osób z niepełnosprawnościami w wieku przedprodukcyjnym w 2011 roku wynosił 8,4%, natomiast w 2021 roku 5,9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0A0A40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315FB5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0A0A40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0A0A40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54A66899" w:rsidR="00745E3B" w:rsidRPr="00C73722" w:rsidRDefault="00315FB5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F07A6CD" wp14:editId="64D10D84">
            <wp:extent cx="8380675" cy="2894275"/>
            <wp:effectExtent l="0" t="0" r="1905" b="1905"/>
            <wp:docPr id="171" name="Wykres 171" descr="Wykres prezentuje dane dotyczące odsetka osób z niepełnosprawnościami według stopnia niepełnosprawności w roku 2011 i 2021. Odsetek osób z niepełnosprawnościami o stopniu znacznym w 2011 wynosił 33,1%, w 2021 roku 30,7%. Odsetek osób z niepełnosprawnościami o stopniu umiarkowanym w 2011 roku wynosił 33,2%, w 2021 wzrósł do 40,7%. Odsetek osób z niepełnosprawnościami o stopniu lekkim w 2011 roku wynosił 23,2%, natomiast w 2021 roku 22,1%. Odsetek osób z niepełnosprawnościami w wieku 0-15 lat z orzeczeniem o niepełnosprawności w 2011 roku wynosił 9,0%, a 2021 roku wynosił 6,5%. W 2011 roku pojawia się również kategoria osób z niepełnosprawnościami o stopniu nieustalonym, tj. 1,5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AB51D6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B51D6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AB51D6" w:rsidRPr="00AB51D6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04C397BB" w:rsidR="009E6AAE" w:rsidRPr="00AB51D6" w:rsidRDefault="005D3600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5D3600">
              <w:rPr>
                <w:rFonts w:ascii="Arial" w:hAnsi="Arial" w:cs="Arial"/>
                <w:sz w:val="32"/>
                <w:szCs w:val="32"/>
              </w:rPr>
              <w:t>217</w:t>
            </w:r>
            <w:r w:rsidR="00EC3449" w:rsidRPr="00AB51D6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406BD" w:rsidRPr="00AB51D6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AB51D6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B51D6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783CEDEE" w:rsidR="0081654B" w:rsidRPr="00C73722" w:rsidRDefault="005D3600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5480C4C9" wp14:editId="7BF2AA4C">
            <wp:extent cx="5470498" cy="1550504"/>
            <wp:effectExtent l="0" t="0" r="0" b="0"/>
            <wp:docPr id="57" name="Wykres 57" descr="Według danych NSP2021 w powiecie było 217 imigrantów. Odsetek imigrantów mężczyzn wynosił 73,3%, odsetek imigrantów kobiet 26,7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068D76CB" w:rsidR="006449A6" w:rsidRPr="00C73722" w:rsidRDefault="005D3600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6244D461" wp14:editId="32012A56">
            <wp:extent cx="4714875" cy="2533650"/>
            <wp:effectExtent l="0" t="0" r="0" b="0"/>
            <wp:docPr id="173" name="Wykres 173" descr="Wykres przedstawia odsetek imigrantów w powiecie według grup wieku według NSP2021. W 2021 roku odsetek imigrantów w wieku przedprodukcyjnym wynosił 1,4%, w wieku produkcyjnym 96,3%, w wieku poprodukcyjnym 2,3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130F34" wp14:editId="6A3217A0">
            <wp:extent cx="4943475" cy="2562225"/>
            <wp:effectExtent l="0" t="0" r="0" b="0"/>
            <wp:docPr id="174" name="Wykres 174" descr="Wykres przedstawia odsetek imigrantów według kraju pochodzenia w powiecie w 2021 roku. Największy odsetek imigrantów pochodził z Europy, z krajów spoza Unii Europejskiej (68,7%). Następnie z Azji (14,3%), krajów Unii Europejskiej (5,1%), Afryka (0,9%), Ameryka Północna i Środkowa (0,9%). Spory odsetek stanowili imigranci bez ustalonego kraju pochodzenia (10,1%). ">
              <a:extLst xmlns:a="http://schemas.openxmlformats.org/drawingml/2006/main">
                <a:ext uri="{FF2B5EF4-FFF2-40B4-BE49-F238E27FC236}">
                  <a16:creationId xmlns:a16="http://schemas.microsoft.com/office/drawing/2014/main" id="{1077CEB4-2476-4675-8ED3-210CD2D963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C73722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C73722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C73722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391082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391082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391082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2797C2D0" w:rsidR="00463E62" w:rsidRPr="00C73722" w:rsidRDefault="005D3600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C73722" w:rsidSect="003A2B81">
          <w:headerReference w:type="default" r:id="rId43"/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B61AA7">
        <w:rPr>
          <w:rFonts w:ascii="Arial" w:eastAsia="Calibri" w:hAnsi="Arial" w:cs="Arial"/>
          <w:noProof/>
          <w:color w:val="FF0000"/>
          <w:sz w:val="28"/>
          <w:szCs w:val="28"/>
          <w:lang w:eastAsia="pl-PL"/>
        </w:rPr>
        <w:drawing>
          <wp:inline distT="0" distB="0" distL="0" distR="0" wp14:anchorId="041978A9" wp14:editId="71B0949A">
            <wp:extent cx="4752975" cy="4136506"/>
            <wp:effectExtent l="0" t="0" r="0" b="0"/>
            <wp:docPr id="133" name="Obraz 133" descr="Mapa przedstawia granice powiatu nidzickiego w podziale na gminy: Nidzica, Kozłowo, Janowiec Kościelny, Janow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Obraz 133" descr="Mapa przedstawia granice powiatu nidzickiego w podziale na gminy: Nidzica, Kozłowo, Janowiec Kościelny, Janowo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13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 w14:paraId="7DD4092B" w14:textId="77777777" w:rsidR="00E2570A" w:rsidRPr="00A14A0A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14A0A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A14A0A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14A0A">
        <w:rPr>
          <w:rFonts w:ascii="Arial" w:hAnsi="Arial" w:cs="Arial"/>
          <w:sz w:val="28"/>
          <w:szCs w:val="28"/>
        </w:rPr>
        <w:t xml:space="preserve">Liczba ludności </w:t>
      </w:r>
      <w:r w:rsidR="001808C1" w:rsidRPr="00A14A0A">
        <w:rPr>
          <w:rFonts w:ascii="Arial" w:hAnsi="Arial" w:cs="Arial"/>
          <w:sz w:val="28"/>
          <w:szCs w:val="28"/>
        </w:rPr>
        <w:t xml:space="preserve">w poszczególnych gminach </w:t>
      </w:r>
      <w:r w:rsidRPr="00A14A0A">
        <w:rPr>
          <w:rFonts w:ascii="Arial" w:hAnsi="Arial" w:cs="Arial"/>
          <w:sz w:val="28"/>
          <w:szCs w:val="28"/>
        </w:rPr>
        <w:t>w 202</w:t>
      </w:r>
      <w:r w:rsidR="00810B8A" w:rsidRPr="00A14A0A">
        <w:rPr>
          <w:rFonts w:ascii="Arial" w:hAnsi="Arial" w:cs="Arial"/>
          <w:sz w:val="28"/>
          <w:szCs w:val="28"/>
        </w:rPr>
        <w:t>4</w:t>
      </w:r>
      <w:r w:rsidRPr="00A14A0A">
        <w:rPr>
          <w:rFonts w:ascii="Arial" w:hAnsi="Arial" w:cs="Arial"/>
          <w:sz w:val="28"/>
          <w:szCs w:val="28"/>
        </w:rPr>
        <w:t xml:space="preserve"> r.</w:t>
      </w:r>
    </w:p>
    <w:p w14:paraId="65A23606" w14:textId="625483B9" w:rsidR="00724ED6" w:rsidRPr="00C73722" w:rsidRDefault="005D3600" w:rsidP="008475D0">
      <w:pPr>
        <w:spacing w:before="120" w:after="0" w:line="240" w:lineRule="auto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F4E386F" wp14:editId="0A813E8C">
            <wp:extent cx="7259541" cy="1852654"/>
            <wp:effectExtent l="0" t="0" r="0" b="0"/>
            <wp:docPr id="134" name="Wykres 134" descr="Wykres przedstawia liczbę ludności w gminach powiatu w 2024 r.: gmina Janowiec Kościelny 2892 mieszkańców, gmina Janowo 2478 mieszkańców, gmina Kozłowo 5253 mieszkańców, gmina Nidzica 19 584 mieszkańców.">
              <a:extLst xmlns:a="http://schemas.openxmlformats.org/drawingml/2006/main">
                <a:ext uri="{FF2B5EF4-FFF2-40B4-BE49-F238E27FC236}">
                  <a16:creationId xmlns:a16="http://schemas.microsoft.com/office/drawing/2014/main" id="{F833964E-B5D3-4CFD-A640-79B64165EB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CEC283" w14:textId="6D386762" w:rsidR="00F63691" w:rsidRPr="00DE3240" w:rsidRDefault="00F63691" w:rsidP="00652B3A">
      <w:pPr>
        <w:spacing w:before="240" w:after="0" w:line="240" w:lineRule="auto"/>
        <w:jc w:val="center"/>
        <w:rPr>
          <w:noProof/>
        </w:rPr>
      </w:pPr>
      <w:r w:rsidRPr="00DE3240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DE3240">
        <w:rPr>
          <w:rFonts w:ascii="Arial" w:hAnsi="Arial" w:cs="Arial"/>
          <w:sz w:val="28"/>
          <w:szCs w:val="28"/>
        </w:rPr>
        <w:t>4</w:t>
      </w:r>
      <w:r w:rsidRPr="00DE3240">
        <w:rPr>
          <w:rFonts w:ascii="Arial" w:hAnsi="Arial" w:cs="Arial"/>
          <w:sz w:val="28"/>
          <w:szCs w:val="28"/>
        </w:rPr>
        <w:t>-2040 (w %)</w:t>
      </w:r>
    </w:p>
    <w:p w14:paraId="2107DA77" w14:textId="5D5DC4E2" w:rsidR="009956DA" w:rsidRPr="00C73722" w:rsidRDefault="005D3600" w:rsidP="00232436">
      <w:pPr>
        <w:spacing w:before="240" w:after="0" w:line="240" w:lineRule="auto"/>
        <w:jc w:val="center"/>
        <w:rPr>
          <w:rFonts w:ascii="Arial" w:hAnsi="Arial" w:cs="Arial"/>
          <w:color w:val="FF0000"/>
          <w:sz w:val="40"/>
          <w:szCs w:val="40"/>
        </w:rPr>
        <w:sectPr w:rsidR="009956DA" w:rsidRPr="00C73722" w:rsidSect="00DF0907">
          <w:headerReference w:type="default" r:id="rId47"/>
          <w:headerReference w:type="first" r:id="rId48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1570BEF" wp14:editId="73F4DBF4">
            <wp:extent cx="7251590" cy="2107096"/>
            <wp:effectExtent l="0" t="0" r="6985" b="7620"/>
            <wp:docPr id="136" name="Wykres 136" descr="Wykres przedstawia prognozę zmiany liczby ludności na lata 2024-2040 w gminach powiatu: gmina Janowiec Kościelny - spadek o 31,8%, gmina Janowo - spadek o 26,9%, gmina Kozłowo - spadek o 18,7%, gmina Nidzica- spadek o 7,0%.">
              <a:extLst xmlns:a="http://schemas.openxmlformats.org/drawingml/2006/main">
                <a:ext uri="{FF2B5EF4-FFF2-40B4-BE49-F238E27FC236}">
                  <a16:creationId xmlns:a16="http://schemas.microsoft.com/office/drawing/2014/main" id="{ABE47441-EE58-44D6-88DF-FA2797B09C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BA2F25" w:rsidRPr="00C73722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DE324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DE3240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DE3240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E3240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7992E34" w14:textId="096EC6A7" w:rsidR="007D25CF" w:rsidRPr="00C73722" w:rsidRDefault="005D3600" w:rsidP="008475D0">
      <w:pPr>
        <w:spacing w:before="12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9C7BD0C" wp14:editId="2D37D8CF">
            <wp:extent cx="8396578" cy="2226365"/>
            <wp:effectExtent l="0" t="0" r="0" b="0"/>
            <wp:docPr id="137" name="Wykres 137" descr="Wykres przedstawia przyrost naturalny w poszczególnych gminach powiatu w 2024 r. i prognozy w 2040 r.: w gminie Janowiec Kościelny -20 w 2024 roku, -29 w 2040 roku; w gminie Janowo -18 w 2024 roku, -18 w 2040 roku; w gminie Kozłowo -29 w 2024 roku, -36 w 2040 roku; w gminie Nidzica -84 w 2024 roku, -145 w 2040 roku.">
              <a:extLst xmlns:a="http://schemas.openxmlformats.org/drawingml/2006/main">
                <a:ext uri="{FF2B5EF4-FFF2-40B4-BE49-F238E27FC236}">
                  <a16:creationId xmlns:a16="http://schemas.microsoft.com/office/drawing/2014/main" id="{5178C7CD-121D-4A43-BC4C-DABFB6F6C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E7C812F" w14:textId="3E727518" w:rsidR="00253814" w:rsidRPr="00DE3240" w:rsidRDefault="00BA2F25" w:rsidP="00DE3240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DE3240">
        <w:rPr>
          <w:rFonts w:ascii="Arial" w:hAnsi="Arial" w:cs="Arial"/>
          <w:sz w:val="28"/>
          <w:szCs w:val="28"/>
        </w:rPr>
        <w:t>Saldo migracji wewnętrznych w poszczególnych gminach w 2024 r. i 2040 r.</w:t>
      </w:r>
      <w:r w:rsidR="00FB6686" w:rsidRPr="00DE3240">
        <w:rPr>
          <w:noProof/>
        </w:rPr>
        <w:t xml:space="preserve"> </w:t>
      </w:r>
    </w:p>
    <w:p w14:paraId="37A2871C" w14:textId="1D78AC76" w:rsidR="00DE3240" w:rsidRPr="00C73722" w:rsidRDefault="005D3600" w:rsidP="008475D0">
      <w:pPr>
        <w:spacing w:before="120" w:after="0" w:line="240" w:lineRule="auto"/>
        <w:jc w:val="center"/>
        <w:rPr>
          <w:b/>
          <w:bCs/>
          <w:color w:val="FF0000"/>
          <w:sz w:val="48"/>
          <w:szCs w:val="48"/>
        </w:rPr>
        <w:sectPr w:rsidR="00DE3240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97CF473" wp14:editId="01CCE7EC">
            <wp:extent cx="8301162" cy="2067339"/>
            <wp:effectExtent l="0" t="0" r="5080" b="0"/>
            <wp:docPr id="139" name="Wykres 139" descr="Wykres przedstawia saldo migracji wewnętrznych w poszczególnych gminach powiatu w 2024 r. i prognozy w 2040 r.: w gminie Janowiec Kościelny -6 w 2024 roku, -23 w 2040 roku; w gminie Janowo -10 w 2024 roku, -18 w 2040 roku; w gminie Kozłowo -37 w 2024 roku, -39 w 2040 roku; w gminie Nidzica -69 w 2024 roku, 15 w 2040 roku.">
              <a:extLst xmlns:a="http://schemas.openxmlformats.org/drawingml/2006/main">
                <a:ext uri="{FF2B5EF4-FFF2-40B4-BE49-F238E27FC236}">
                  <a16:creationId xmlns:a16="http://schemas.microsoft.com/office/drawing/2014/main" id="{ADD93597-8470-4039-94E1-BF8FE0F33B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2A23B54" w14:textId="63A3C54E" w:rsidR="00E2570A" w:rsidRPr="00340D89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40D89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340D89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340D89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340D89">
        <w:rPr>
          <w:rFonts w:ascii="Arial" w:hAnsi="Arial" w:cs="Arial"/>
          <w:sz w:val="28"/>
          <w:szCs w:val="28"/>
        </w:rPr>
        <w:t xml:space="preserve">w poszczególnych gminach </w:t>
      </w:r>
      <w:r w:rsidRPr="00340D89">
        <w:rPr>
          <w:rFonts w:ascii="Arial" w:hAnsi="Arial" w:cs="Arial"/>
          <w:sz w:val="28"/>
          <w:szCs w:val="28"/>
        </w:rPr>
        <w:t>w 202</w:t>
      </w:r>
      <w:r w:rsidR="00473E28" w:rsidRPr="00340D89">
        <w:rPr>
          <w:rFonts w:ascii="Arial" w:hAnsi="Arial" w:cs="Arial"/>
          <w:sz w:val="28"/>
          <w:szCs w:val="28"/>
        </w:rPr>
        <w:t>4</w:t>
      </w:r>
      <w:r w:rsidRPr="00340D89">
        <w:rPr>
          <w:rFonts w:ascii="Arial" w:hAnsi="Arial" w:cs="Arial"/>
          <w:sz w:val="28"/>
          <w:szCs w:val="28"/>
        </w:rPr>
        <w:t xml:space="preserve"> r. i 2040 r.</w:t>
      </w:r>
    </w:p>
    <w:p w14:paraId="7A432EE7" w14:textId="39326C31" w:rsidR="009C7327" w:rsidRPr="00C73722" w:rsidRDefault="005D3600" w:rsidP="00246F8F">
      <w:pPr>
        <w:spacing w:before="120" w:after="120"/>
        <w:rPr>
          <w:noProof/>
          <w:color w:val="FF0000"/>
        </w:rPr>
      </w:pPr>
      <w:r>
        <w:rPr>
          <w:noProof/>
        </w:rPr>
        <w:drawing>
          <wp:inline distT="0" distB="0" distL="0" distR="0" wp14:anchorId="71A75288" wp14:editId="5D66EEC5">
            <wp:extent cx="4648200" cy="2313167"/>
            <wp:effectExtent l="0" t="0" r="0" b="0"/>
            <wp:docPr id="141" name="Wykres 141" descr="Wykres przedstawia strukturę wieku mieszkańców w poszczególnych gminach w 2024 r.: gmina Janowiec Kościelny - osoby w wieku przedprodukcyjnym 19,5%, osoby w wieku produkcyjnym 59,0%, osoby w wieku poprodukcyjnym 21,5%; gmina Janowo - osoby w wieku przedprodukcyjnym 18,7%, osoby w wieku produkcyjnym 58,3%, osoby w wieku poprodukcyjnym 23,0%; gmina Kozłowo - osoby w wieku przedprodukcyjnym 18,6%, osoby w wieku produkcyjnym 60,8%, osoby w wieku poprodukcyjnym 20,6%; gmina Nidzica - osoby w wieku przedprodukcyjnym 16,7%, osoby w wieku produkcyjnym 58,6%, osoby w wieku poprodukcyjnym 24,7%.">
              <a:extLst xmlns:a="http://schemas.openxmlformats.org/drawingml/2006/main">
                <a:ext uri="{FF2B5EF4-FFF2-40B4-BE49-F238E27FC236}">
                  <a16:creationId xmlns:a16="http://schemas.microsoft.com/office/drawing/2014/main" id="{E0E55C57-54B4-464B-8A7B-F39281EB6A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6D60AD" wp14:editId="771DD667">
            <wp:extent cx="4889500" cy="2319462"/>
            <wp:effectExtent l="0" t="0" r="6350" b="5080"/>
            <wp:docPr id="181" name="Wykres 181" descr="Wykres przedstawia strukturę wieku mieszkańców w poszczególnych gminach w 2040 r.: gmina Janowiec Kościelny - osoby w wieku przedprodukcyjnym 12,7%, osoby w wieku produkcyjnym 58,2%, osoby w wieku poprodukcyjnym 29,1%; gmina Janowo - osoby w wieku przedprodukcyjnym 14,0%, osoby w wieku produkcyjnym 52,0%, osoby w wieku poprodukcyjnym 34,1%; gmina Kozłowo - osoby w wieku przedprodukcyjnym 11,0%, osoby w wieku produkcyjnym 55,7%, osoby w wieku poprodukcyjnym 33,3%; gmina Nidzica - osoby w wieku przedprodukcyjnym 12,7%, osoby w wieku produkcyjnym 55,2%, osoby w wieku poprodukcyjnym 32,1%.">
              <a:extLst xmlns:a="http://schemas.openxmlformats.org/drawingml/2006/main">
                <a:ext uri="{FF2B5EF4-FFF2-40B4-BE49-F238E27FC236}">
                  <a16:creationId xmlns:a16="http://schemas.microsoft.com/office/drawing/2014/main" id="{B85DE76A-801C-4A8B-BB45-CEBE94384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8B11DBA" w14:textId="5AEBE9A5" w:rsidR="00F901C5" w:rsidRPr="00C73722" w:rsidRDefault="005D3600" w:rsidP="007E57A9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C73722" w:rsidSect="003A2B81">
          <w:headerReference w:type="default" r:id="rId54"/>
          <w:headerReference w:type="first" r:id="rId5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76F4A2A" wp14:editId="18220961">
            <wp:extent cx="9032682" cy="2369185"/>
            <wp:effectExtent l="0" t="0" r="0" b="0"/>
            <wp:docPr id="144" name="Wykres 144" descr="Wykres przedstawia prognozę zmiany struktury wieku mieszkańców w poszczególnych gminach powiatu w latach 2024-2040. W gminie Janowiec Kościelny odsetek osób w wieku przedprodukcyjnym spadnie o 6,8 p.p., osób w wieku produkcyjnym spadnie o 0,8 p.p., natomiast osób w wieku poprodukcyjnym wzrośnie o 7,6 p.p. W gminie Janowo odsetek osób w wieku przedprodukcyjnym spadnie o 4,7 p.p., osób w wieku produkcyjnym spadnie o 6,3 p.p., natomiast osób w wieku poprodukcyjnym wzrośnie o 11,0 p.p. W gminie Kozłowo odsetek osób w wieku przedprodukcyjnym spadnie o 7,6 p.p., osób w wieku produkcyjnym spadnie o 5,2 p.p., natomiast osób w wieku poprodukcyjnym wzrośnie o 12,8 p.p. W gminie Nidzica odsetek osób w wieku przedprodukcyjnym spadnie o 4,0 p.p., osób w wieku produkcyjnym spadnie o 3,4 p.p., natomiast odsetek osób w wieku poprodukcyjnym wzrośnie o 7,4 p.p. ">
              <a:extLst xmlns:a="http://schemas.openxmlformats.org/drawingml/2006/main">
                <a:ext uri="{FF2B5EF4-FFF2-40B4-BE49-F238E27FC236}">
                  <a16:creationId xmlns:a16="http://schemas.microsoft.com/office/drawing/2014/main" id="{B56E7B04-1585-4687-80F2-F577B4DC8F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5B5B4D9" w14:textId="2BD4B20E" w:rsidR="00E2570A" w:rsidRPr="00C91166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C91166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C91166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C91166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C91166">
        <w:rPr>
          <w:rFonts w:ascii="Arial" w:hAnsi="Arial" w:cs="Arial"/>
          <w:sz w:val="28"/>
          <w:szCs w:val="28"/>
        </w:rPr>
        <w:t>202</w:t>
      </w:r>
      <w:r w:rsidR="00A21A01" w:rsidRPr="00C91166">
        <w:rPr>
          <w:rFonts w:ascii="Arial" w:hAnsi="Arial" w:cs="Arial"/>
          <w:sz w:val="28"/>
          <w:szCs w:val="28"/>
        </w:rPr>
        <w:t>4</w:t>
      </w:r>
      <w:r w:rsidR="007A596E" w:rsidRPr="00C91166">
        <w:rPr>
          <w:rFonts w:ascii="Arial" w:hAnsi="Arial" w:cs="Arial"/>
          <w:sz w:val="28"/>
          <w:szCs w:val="28"/>
        </w:rPr>
        <w:t xml:space="preserve"> r. i </w:t>
      </w:r>
      <w:r w:rsidRPr="00C91166">
        <w:rPr>
          <w:rFonts w:ascii="Arial" w:hAnsi="Arial" w:cs="Arial"/>
          <w:sz w:val="28"/>
          <w:szCs w:val="28"/>
        </w:rPr>
        <w:t>2040 r.</w:t>
      </w:r>
    </w:p>
    <w:p w14:paraId="4192BE98" w14:textId="5E8EB090" w:rsidR="00E71220" w:rsidRPr="00C73722" w:rsidRDefault="005D3600" w:rsidP="007E57A9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31863A0" wp14:editId="58609DF3">
            <wp:extent cx="8476090" cy="2154803"/>
            <wp:effectExtent l="0" t="0" r="1270" b="0"/>
            <wp:docPr id="145" name="Wykres 145" descr="Wykres przedstawia odsetek osób w wieku 80+ w ogólnej liczbie mieszkańców w poszczególnych gminach powiatu w 2024 r. i 2040 r. W gminie Janowiec Kościelny w 2024 roku osoby w wieku 80+ stanowiły 4,1% ogółu, a w 2040 roku odsetek ten wzrośnie do 9,3%. W gminie Janowo odsetek osób 80+ w 2024 roku wynosił 4,5%, natomiast w 2040 roku wzrośnie do 13,1%. W gminie Kozłowo odsetek osób w wieku 80+ w 2024 roku wynosił 3,1%, a w 2040 roku osiągnie 9,3%. W gminie Nidzica odsetek osób 80+ w 2024 roku wynosił 3,7%, a w roku 2040 wzrośnie do 9,1%. ">
              <a:extLst xmlns:a="http://schemas.openxmlformats.org/drawingml/2006/main">
                <a:ext uri="{FF2B5EF4-FFF2-40B4-BE49-F238E27FC236}">
                  <a16:creationId xmlns:a16="http://schemas.microsoft.com/office/drawing/2014/main" id="{36B24314-5535-4A2D-94D8-FDF03EBB02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DDD20D5" w14:textId="60B0217D" w:rsidR="003A085B" w:rsidRPr="00C91166" w:rsidRDefault="00E71220" w:rsidP="00C9116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C91166">
        <w:rPr>
          <w:rFonts w:ascii="Arial" w:hAnsi="Arial" w:cs="Arial"/>
          <w:sz w:val="28"/>
          <w:szCs w:val="28"/>
        </w:rPr>
        <w:t>Odsetek osób w wieku 80+</w:t>
      </w:r>
      <w:r w:rsidRPr="00C91166">
        <w:rPr>
          <w:rFonts w:ascii="Arial" w:hAnsi="Arial" w:cs="Arial"/>
          <w:noProof/>
          <w:sz w:val="22"/>
          <w:szCs w:val="22"/>
        </w:rPr>
        <w:t xml:space="preserve"> </w:t>
      </w:r>
      <w:r w:rsidRPr="00C91166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C91166">
        <w:rPr>
          <w:noProof/>
        </w:rPr>
        <w:t xml:space="preserve"> </w:t>
      </w:r>
    </w:p>
    <w:p w14:paraId="6120B28D" w14:textId="102F90C7" w:rsidR="00764280" w:rsidRPr="00C73722" w:rsidRDefault="005D3600" w:rsidP="004906AC">
      <w:pPr>
        <w:jc w:val="center"/>
        <w:rPr>
          <w:b/>
          <w:bCs/>
          <w:color w:val="FF0000"/>
          <w:sz w:val="48"/>
          <w:szCs w:val="48"/>
        </w:rPr>
        <w:sectPr w:rsidR="00764280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BD1E043" wp14:editId="3402BD95">
            <wp:extent cx="8658970" cy="2107096"/>
            <wp:effectExtent l="0" t="0" r="8890" b="7620"/>
            <wp:docPr id="146" name="Wykres 146" descr="Wykres przedstawia odsetek osób w wieku 80+ w ogólnej liczbie osób w wieku poprodukcyjnym w poszczególnych gminach powiatu w 2024 r. i 2040 r. W gminie Janowiec Kościelny w 2024 roku osoby w wieku 80+ stanowiły 19,0% ogółu osób w wieku poprodukcyjnym, a w 2040 roku odsetek ten wzrośnie do 31,9%. W gminie Janowo odsetek osób 80+ w ogóle osób w wieku poprodukcyjnym w 2024 roku wynosił 19,4%, natomiast w 2040 roku wzrośnie do 38,4%. W gminie Kozłowo odsetek osób 80+ w ogóle osób w wieku poprodukcyjnym w 2024 roku wynosił 15,3%, a w 2040 roku osiągnie 27,8%. W gminie Nidzica odsetek 80+ w ogóle osób w wieku poprodukcyjnym w 2024 roku wynosił 14,9%, a w roku 2040 wzrośnie do 28,3%. ">
              <a:extLst xmlns:a="http://schemas.openxmlformats.org/drawingml/2006/main">
                <a:ext uri="{FF2B5EF4-FFF2-40B4-BE49-F238E27FC236}">
                  <a16:creationId xmlns:a16="http://schemas.microsoft.com/office/drawing/2014/main" id="{308602DD-ED77-4422-90DD-658E2CDF7C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AACEA9" w14:textId="6304A865" w:rsidR="002951AA" w:rsidRPr="00B35D6C" w:rsidRDefault="008D1E22" w:rsidP="007E57A9">
      <w:pPr>
        <w:spacing w:before="360" w:after="0" w:line="240" w:lineRule="auto"/>
        <w:rPr>
          <w:sz w:val="24"/>
          <w:szCs w:val="24"/>
        </w:rPr>
      </w:pPr>
      <w:r w:rsidRPr="00B35D6C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3F8EB844" w:rsidR="00ED06B7" w:rsidRPr="00B35D6C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B35D6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B35D6C">
        <w:rPr>
          <w:rFonts w:ascii="Arial" w:hAnsi="Arial" w:cs="Arial"/>
          <w:sz w:val="28"/>
          <w:szCs w:val="28"/>
        </w:rPr>
        <w:t>w poszczególnych gminach</w:t>
      </w:r>
      <w:r w:rsidR="000847D0" w:rsidRPr="00B35D6C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B35D6C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B35D6C">
        <w:rPr>
          <w:rFonts w:ascii="Arial" w:hAnsi="Arial" w:cs="Arial"/>
          <w:sz w:val="28"/>
          <w:szCs w:val="28"/>
        </w:rPr>
        <w:t xml:space="preserve"> </w:t>
      </w:r>
      <w:r w:rsidR="000847D0" w:rsidRPr="00B35D6C">
        <w:rPr>
          <w:rFonts w:ascii="Arial" w:hAnsi="Arial" w:cs="Arial"/>
          <w:sz w:val="28"/>
          <w:szCs w:val="28"/>
        </w:rPr>
        <w:t>w 2021 r.</w:t>
      </w:r>
    </w:p>
    <w:p w14:paraId="613FDCEC" w14:textId="36B323F5" w:rsidR="00D0775A" w:rsidRPr="00C73722" w:rsidRDefault="005D3600" w:rsidP="005D28F8">
      <w:pPr>
        <w:spacing w:after="120" w:line="240" w:lineRule="auto"/>
        <w:ind w:left="-142" w:right="-32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475803E" wp14:editId="24350789">
            <wp:extent cx="4651513" cy="2066925"/>
            <wp:effectExtent l="0" t="0" r="0" b="0"/>
            <wp:docPr id="25" name="Wykres 25" descr="Wykres przedstawia liczbę rodzin w poszczególnych gminach powiatu w 2021 roku: w gminie Janowiec Kościelny 839, w gminie Janowo 659, w gminie Kozłowo 1516, w gminie Nidzica 5744.">
              <a:extLst xmlns:a="http://schemas.openxmlformats.org/drawingml/2006/main">
                <a:ext uri="{FF2B5EF4-FFF2-40B4-BE49-F238E27FC236}">
                  <a16:creationId xmlns:a16="http://schemas.microsoft.com/office/drawing/2014/main" id="{AFCC635F-457A-4A04-9546-25E70FC99A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774539" wp14:editId="2D63415B">
            <wp:extent cx="4961614" cy="2107095"/>
            <wp:effectExtent l="0" t="0" r="0" b="7620"/>
            <wp:docPr id="28" name="Wykres 28" descr="Wykres przedstawia odsetek rodzin z dziećmi i bez dzieci w ogólnej liczbie rodzin w gminach powiatu w 2021 r. W gminie Janowiec Kościelny 25,4% rodzin nie ma dzieci, a 74,6% to rodziny z dziećmi. W gminie Janowo 23,2% rodzin to rodziny bez dzieci, a 76,8% to rodziny z dziećmi. W gminie Kozłowo 21,0% rodzin nie ma dzieci, a 79,0% to rodziny z dziećmi. W gminie Nidzica 25,4% rodzin nie ma dzieci, a 74,6% to rodziny z dziećmi. ">
              <a:extLst xmlns:a="http://schemas.openxmlformats.org/drawingml/2006/main">
                <a:ext uri="{FF2B5EF4-FFF2-40B4-BE49-F238E27FC236}">
                  <a16:creationId xmlns:a16="http://schemas.microsoft.com/office/drawing/2014/main" id="{0FFE94E2-9390-472C-8501-59EA1BCD5B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3EC84C0" w14:textId="313FB482" w:rsidR="005D28F8" w:rsidRPr="00C73722" w:rsidRDefault="005D3600" w:rsidP="00B45D61">
      <w:pPr>
        <w:jc w:val="center"/>
        <w:rPr>
          <w:b/>
          <w:bCs/>
          <w:color w:val="FF0000"/>
          <w:sz w:val="28"/>
          <w:szCs w:val="28"/>
        </w:rPr>
        <w:sectPr w:rsidR="005D28F8" w:rsidRPr="00C73722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3FC9F36" wp14:editId="7813B61A">
            <wp:extent cx="8382000" cy="2724150"/>
            <wp:effectExtent l="0" t="0" r="0" b="0"/>
            <wp:docPr id="29" name="Wykres 29" descr="Wykres przedstawia odsetek rodzin z 1 i więcej dzieckiem w poszczególnych gminach powiatu w 2021 roku. W gminie Janowiec Kościelny 45,7% rodzin z dziećmi posiada jedno dziecko, rodziny z dwójką dzieci stanowią 34,5%, a z trójką dzieci 14,7%. Najmniej liczne są rodziny z czwórką i więcej dzieci, które stanowią 5,1%. W gminie Janowo rodziny z jednym dzieckiem stanowią 42,3%, z dwójką dzieci 35,8%, z trójką 17,6%, a z czwórką i więcej dzieci 4,3%. W gminie Kozłowo 48,8% rodzin posiada jedno dziecko, a 32,6% dwójkę dzieci. Rodziny z trójką dzieci stanowią 11,9%, a z czwórką i więcej dzieci 6,6%. W gminie Nidzica rodziny z jednym dzieckiem stanowią 54,5%, a z dwójką dzieci 34,8%. Rodziny z trójką dzieci stanowią 8,1%, a z czwórką i więcej dzieci 2,7%. ">
              <a:extLst xmlns:a="http://schemas.openxmlformats.org/drawingml/2006/main">
                <a:ext uri="{FF2B5EF4-FFF2-40B4-BE49-F238E27FC236}">
                  <a16:creationId xmlns:a16="http://schemas.microsoft.com/office/drawing/2014/main" id="{0FFE94E2-9390-472C-8501-59EA1BCD5B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90226E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90226E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90226E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90226E">
        <w:rPr>
          <w:rFonts w:ascii="Arial" w:hAnsi="Arial" w:cs="Arial"/>
          <w:sz w:val="28"/>
          <w:szCs w:val="28"/>
        </w:rPr>
        <w:t>Rodzin</w:t>
      </w:r>
      <w:r w:rsidR="001808C1" w:rsidRPr="0090226E">
        <w:rPr>
          <w:rFonts w:ascii="Arial" w:hAnsi="Arial" w:cs="Arial"/>
          <w:sz w:val="28"/>
          <w:szCs w:val="28"/>
        </w:rPr>
        <w:t>y</w:t>
      </w:r>
      <w:r w:rsidRPr="0090226E">
        <w:rPr>
          <w:rFonts w:ascii="Arial" w:hAnsi="Arial" w:cs="Arial"/>
          <w:sz w:val="28"/>
          <w:szCs w:val="28"/>
        </w:rPr>
        <w:t xml:space="preserve"> </w:t>
      </w:r>
      <w:r w:rsidR="001808C1" w:rsidRPr="0090226E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90226E">
        <w:rPr>
          <w:rFonts w:ascii="Arial" w:hAnsi="Arial" w:cs="Arial"/>
          <w:sz w:val="28"/>
          <w:szCs w:val="28"/>
        </w:rPr>
        <w:t xml:space="preserve">wg typu </w:t>
      </w:r>
      <w:r w:rsidR="001808C1" w:rsidRPr="0090226E">
        <w:rPr>
          <w:rFonts w:ascii="Arial" w:hAnsi="Arial" w:cs="Arial"/>
          <w:sz w:val="28"/>
          <w:szCs w:val="28"/>
        </w:rPr>
        <w:t>w 2021 r.</w:t>
      </w:r>
    </w:p>
    <w:p w14:paraId="58996074" w14:textId="01DF214E" w:rsidR="00CD67BB" w:rsidRPr="00C73722" w:rsidRDefault="005D3600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80D6DFF" wp14:editId="129E7CCF">
            <wp:extent cx="8666922" cy="2433099"/>
            <wp:effectExtent l="0" t="0" r="1270" b="5715"/>
            <wp:docPr id="33" name="Wykres 33" descr="Wykres przedstawia liczbę rodzin w poszczególnych gminach powiatu według typu w 2021 r.: gmina Janowiec Kościelny: małżeństwa 594 rodziny, związki niesformalizowane 61 rodzin, matki samotnie wychowujące dzieci 155 rodzin, ojcowie samotnie wychowujący dzieci 29 rodzin; gmina Janowo: małżeństwa 471 rodzin, związki niesformalizowane 44 rodziny, matki samotnie wychowujące dzieci 130 rodzin, ojcowie samotnie wychowujący dzieci 14 rodzin; gmina Kozłowo: małżeństwa 925 rodzin, związki niesformalizowane158 rodzin, samotne matki 361 rodzin, ojcowie samotnie wychowujący dzieci 72 rodziny; gmina Nidzica: małżeństwa 3649 rodzin, związki niesformalizowane 523 rodziny, samotne matki 1361 rodzin, ojcowie samotnie wychowujący dzieci 211 rodzin.">
              <a:extLst xmlns:a="http://schemas.openxmlformats.org/drawingml/2006/main">
                <a:ext uri="{FF2B5EF4-FFF2-40B4-BE49-F238E27FC236}">
                  <a16:creationId xmlns:a16="http://schemas.microsoft.com/office/drawing/2014/main" id="{0D2D5610-029C-4FFE-9306-4B759A466B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1D1786A7" w14:textId="3D50CAC2" w:rsidR="00E1177B" w:rsidRPr="00C73722" w:rsidRDefault="005D3600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</w:pPr>
      <w:r>
        <w:rPr>
          <w:noProof/>
        </w:rPr>
        <w:drawing>
          <wp:inline distT="0" distB="0" distL="0" distR="0" wp14:anchorId="5F7F427A" wp14:editId="1D6F3AEB">
            <wp:extent cx="8523798" cy="2600076"/>
            <wp:effectExtent l="0" t="0" r="0" b="0"/>
            <wp:docPr id="34" name="Wykres 34" descr="Wykres przedstawia odsetek małżeństw, związków niesformalizowanych, matek z dziećmi oraz ojców z dziećmi w ogólnej liczbie rodzin w poszczególnych gminach powiatu w 2021 roku. W gminie Janowiec Kościelny 70,8% stanowią małżeństwa, odsetek związków niesformalizowanych wynosi 7,3%, matek z dziećmi 18,5%, a ojców samotnie wychowujących dzieci 3,5%. W gminie Janowo 71,5% stanowią małżeństwa, związki niesformalizowane 6,7%, samotne matki 19,7%, a samotni ojcowie 2,1%. W gminie Kozłowo małżeństwa stanowią 61,0%, związki niesformalizowane 10,4%, matki samotnie wychowujące dzieci 23,8%, a ojcowie 4,7%. W gminie Nidzica małżeństwa stanowią 63,5%, związki niesformalizowane 9,1%, matki samotnie wychowujące dzieci 22,7%, a ojcowie 3,7%. ">
              <a:extLst xmlns:a="http://schemas.openxmlformats.org/drawingml/2006/main">
                <a:ext uri="{FF2B5EF4-FFF2-40B4-BE49-F238E27FC236}">
                  <a16:creationId xmlns:a16="http://schemas.microsoft.com/office/drawing/2014/main" id="{0FFE94E2-9390-472C-8501-59EA1BCD5B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23196579" w14:textId="5B6A6E54" w:rsidR="00923E20" w:rsidRPr="00C73722" w:rsidRDefault="00923E20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  <w:sectPr w:rsidR="00923E20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174A9D4" w14:textId="2ABB2D8C" w:rsidR="00112FF7" w:rsidRPr="00D51336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D51336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D51336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D51336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1B5D1841" w:rsidR="00112FF7" w:rsidRPr="00C73722" w:rsidRDefault="005D3600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7C776758" wp14:editId="0197C32B">
            <wp:extent cx="4659465" cy="2138901"/>
            <wp:effectExtent l="0" t="0" r="8255" b="0"/>
            <wp:docPr id="38" name="Wykres 38" descr="Wykres przedstawia liczbę osób z niepełnosprawnościami w poszczególnych gminach powiatu w 2021 roku: w gminie Janowiec Kościelny 567, w gminie Janowo 489, w gminie Kozłowo 714, w gminie Nidzica 3189.">
              <a:extLst xmlns:a="http://schemas.openxmlformats.org/drawingml/2006/main">
                <a:ext uri="{FF2B5EF4-FFF2-40B4-BE49-F238E27FC236}">
                  <a16:creationId xmlns:a16="http://schemas.microsoft.com/office/drawing/2014/main" id="{AFCC635F-457A-4A04-9546-25E70FC99A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78402A" wp14:editId="5B5CFAE2">
            <wp:extent cx="5279366" cy="2105025"/>
            <wp:effectExtent l="0" t="0" r="0" b="0"/>
            <wp:docPr id="147" name="Wykres 147" descr="Wykres przedstawia liczbę osób z niepełnosprawnościami (prawnie oraz tylko biologicznie) w poszczególnych gminach powiatu w 2021 r. W gminie Janowiec Kościelny liczba osób z niepełnosprawnościami prawnie wynosi 365, tylko biologicznie 202. W gminie Janowo liczba osób z niepełnosprawnościami prawnie wynosi 291, tylko biologicznie 198.  W gminie Kozłowo liczba osób z niepełnosprawnością prawnie wynosi 545, tylko biologicznie 170. W gminie Nidzica liczba osób z niepełnosprawnością (prawnie) ogółem wynosi 2195, natomiast liczba osób z niepełnosprawnościami (tylko biologicznie) wynosi ogółem 994. ">
              <a:extLst xmlns:a="http://schemas.openxmlformats.org/drawingml/2006/main">
                <a:ext uri="{FF2B5EF4-FFF2-40B4-BE49-F238E27FC236}">
                  <a16:creationId xmlns:a16="http://schemas.microsoft.com/office/drawing/2014/main" id="{9025F6E1-709D-4177-8E78-C68B536026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8AA5681" w14:textId="78B835AD" w:rsidR="00C35994" w:rsidRPr="00C73722" w:rsidRDefault="005D3600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C73722" w:rsidSect="003A2B81">
          <w:headerReference w:type="default" r:id="rId68"/>
          <w:headerReference w:type="first" r:id="rId6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DF0262F" wp14:editId="5DC9F137">
            <wp:extent cx="7919499" cy="2584174"/>
            <wp:effectExtent l="0" t="0" r="5715" b="6985"/>
            <wp:docPr id="42" name="Wykres 42" descr="Wykres przedstawia odsetek osób z niepełnosprawnościami-tylko biologicznie oraz odsetek osób z niepełnosprawnościami-prawnie w poszczególnych gminach powiatu w 2021 r. W gminie Janowiec Kościelny odsetek osób z niepełnosprawnościami-prawnie stanowi 64,4%, natomiast odsetek osób z niepełnosprawnościami-tylko biologicznie 35,6%. W gminie Janowo odsetek osób z niepełnosprawnościami-prawnie stanowi 59,5%, natomiast odsetek osób z niepełnosprawnościami-tylko biologicznie wynosi 40,5%. W gminie Kozłowo odsetek osób z niepełnosprawnościami-prawnie stanowi 76,2%, natomiast odsetek osób z niepełnosprawnościami-tylko biologicznie wynosi 23,8%. W gminie Nidzica odsetek osób z niepełnosprawnościami-prawnie stanowi 68,8%, natomiast odsetek osób z niepełnosprawnościami-tylko biologicznie wynosi 31,2%. ">
              <a:extLst xmlns:a="http://schemas.openxmlformats.org/drawingml/2006/main">
                <a:ext uri="{FF2B5EF4-FFF2-40B4-BE49-F238E27FC236}">
                  <a16:creationId xmlns:a16="http://schemas.microsoft.com/office/drawing/2014/main" id="{1213B107-C368-45C3-9999-AF90126200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112FF7" w:rsidRPr="00C73722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BF5541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BF5541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BF5541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BF5541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2B448314" w:rsidR="004B756D" w:rsidRPr="00BF5541" w:rsidRDefault="00151974" w:rsidP="007E57A9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 wp14:anchorId="7E65593F" wp14:editId="7C8FE070">
            <wp:extent cx="6838122" cy="2059388"/>
            <wp:effectExtent l="0" t="0" r="1270" b="0"/>
            <wp:docPr id="45" name="Wykres 45" descr="Wykres przedstawia odsetek osób z niepełnosprawnościami w ogóle ludności w poszczególnych gminach w powiecie w 2021 r. : w gminie Janowiec Kościelny 18,9%, w gminie Janowo 19,2%, w gminie Kozłowo 13,0%,  w gminie Nidzica 15,9%.">
              <a:extLst xmlns:a="http://schemas.openxmlformats.org/drawingml/2006/main">
                <a:ext uri="{FF2B5EF4-FFF2-40B4-BE49-F238E27FC236}">
                  <a16:creationId xmlns:a16="http://schemas.microsoft.com/office/drawing/2014/main" id="{AFCC635F-457A-4A04-9546-25E70FC99A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E16B156" w14:textId="728D4F08" w:rsidR="00D17D5F" w:rsidRPr="00BF5541" w:rsidRDefault="00112FF7" w:rsidP="007C1266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BF5541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32AA7780" w:rsidR="007C1266" w:rsidRPr="00C73722" w:rsidRDefault="00151974" w:rsidP="0072233C">
      <w:pPr>
        <w:jc w:val="center"/>
        <w:rPr>
          <w:color w:val="FF0000"/>
          <w:sz w:val="48"/>
          <w:szCs w:val="48"/>
        </w:rPr>
        <w:sectPr w:rsidR="007C1266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0B74510" wp14:editId="34BE9A1F">
            <wp:extent cx="7871791" cy="2464904"/>
            <wp:effectExtent l="0" t="0" r="0" b="0"/>
            <wp:docPr id="44" name="Wykres 44" descr="Wykres przedstawia osoby z niepełnosprawnościami według płci w ogóle osób z niepełnosprawnościami w gminach w powiecie w 2021 r. W gminie Janowiec Kościelny kobiety z niepełnosprawnością stanowią 52,4%, a mężczyźni 47,6%. W gminie Janowo kobiety stanowią 52,4%, a mężczyźni 47,6%. W gminie Kozłowo odsetek kobiet wynosi 50,1%, natomiast mężczyzn 49,9%. W gminie Nidzica kobiety z niepełnosprawnościami stanowią 53,0%, a mężczyźni 47,0%. ">
              <a:extLst xmlns:a="http://schemas.openxmlformats.org/drawingml/2006/main">
                <a:ext uri="{FF2B5EF4-FFF2-40B4-BE49-F238E27FC236}">
                  <a16:creationId xmlns:a16="http://schemas.microsoft.com/office/drawing/2014/main" id="{1213B107-C368-45C3-9999-AF90126200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0B021EFE" w14:textId="77777777" w:rsidR="00E2570A" w:rsidRPr="00514E7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514E70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5A24338A" w:rsidR="00C505B6" w:rsidRPr="00514E70" w:rsidRDefault="00C505B6" w:rsidP="007E57A9">
      <w:pPr>
        <w:jc w:val="center"/>
        <w:rPr>
          <w:noProof/>
        </w:rPr>
      </w:pPr>
      <w:r w:rsidRPr="00514E70">
        <w:rPr>
          <w:rFonts w:ascii="Arial" w:hAnsi="Arial" w:cs="Arial"/>
          <w:sz w:val="28"/>
          <w:szCs w:val="28"/>
        </w:rPr>
        <w:t>Liczba rodzin i osób objętych pomocą społeczną w latach 2020-2024</w:t>
      </w:r>
    </w:p>
    <w:p w14:paraId="39DA1BEF" w14:textId="7D1CEBBC" w:rsidR="00544A1B" w:rsidRPr="00C73722" w:rsidRDefault="00151974" w:rsidP="0061628C">
      <w:pPr>
        <w:ind w:left="-426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98C8102" wp14:editId="01884544">
            <wp:extent cx="9096293" cy="2218414"/>
            <wp:effectExtent l="0" t="0" r="0" b="0"/>
            <wp:docPr id="135" name="Wykres 135" descr="Wykres przedstawia liczbę rodzin objętych pomocą społeczną w latach 2020-2024 w poszczególnych gminach powiatu. W gminie Janowiec Kościelny: 2020 rok 79, 2021 rok 70, 2022 rok 64, 2023 rok 76, 2024 rok 72. W gminie Janowo 2020 rok 115, 2021 rok 152 2022 rok 83, 2023 rok 57, 2024 rok 77. W gminie Kozłowo 2020 rok 266, 2021 rok 182, 2022 rok 180, 2023 rok 189, 2024 rok 180. W gminie Nidzica 2020 rok 654, 2021 rok 575, 2022 rok 569, 2023 rok 557, 2024 rok 398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4EEA6961" w14:textId="68FF7F7C" w:rsidR="00421A88" w:rsidRPr="00C73722" w:rsidRDefault="00151974" w:rsidP="006C6EAE">
      <w:pPr>
        <w:ind w:left="-426"/>
        <w:jc w:val="center"/>
        <w:rPr>
          <w:rFonts w:ascii="Arial" w:hAnsi="Arial" w:cs="Arial"/>
          <w:color w:val="FF0000"/>
          <w:sz w:val="28"/>
          <w:szCs w:val="28"/>
        </w:rPr>
        <w:sectPr w:rsidR="00421A88" w:rsidRPr="00C73722" w:rsidSect="003A2B81">
          <w:headerReference w:type="default" r:id="rId74"/>
          <w:headerReference w:type="first" r:id="rId7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CCAB9D3" wp14:editId="0DFB5822">
            <wp:extent cx="9144000" cy="2202511"/>
            <wp:effectExtent l="0" t="0" r="0" b="7620"/>
            <wp:docPr id="148" name="Wykres 148" descr="Wykres przedstawia liczbę osób w rodzinach objętych pomocą społeczną w latach 2020-2024 w poszczególnych gminach powiatu. W gminie Janowiec Kościelny: 2020 rok 276, 2021 rok 235, 2022 rok 227, 2023 rok 240, 2024 rok 217. W gminie Janowo 2020 rok 255, 2021 rok 364, 2022 rok 171, 2023 rok 131, 2024 rok 195. W gminie Kozłowo 2020 rok 658 2021 rok 395, 2022 rok 397, 2023 rok 464, 2024 rok 420. W gminie Nidzica 2020 rok 1341, 2021 rok 1175, 2022 rok 1369, 2023 rok 1136, 2024 rok 916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4301DE4" w14:textId="77777777" w:rsidR="00E2570A" w:rsidRPr="00125727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125727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125727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125727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250A07D8" w:rsidR="00024508" w:rsidRPr="00C73722" w:rsidRDefault="00151974" w:rsidP="005B1AA9">
      <w:pPr>
        <w:spacing w:after="0" w:line="240" w:lineRule="auto"/>
        <w:jc w:val="center"/>
        <w:rPr>
          <w:noProof/>
          <w:color w:val="FF0000"/>
        </w:rPr>
      </w:pPr>
      <w:r>
        <w:rPr>
          <w:noProof/>
        </w:rPr>
        <w:drawing>
          <wp:inline distT="0" distB="0" distL="0" distR="0" wp14:anchorId="0CDBB24D" wp14:editId="65DC9F41">
            <wp:extent cx="8825948" cy="1940118"/>
            <wp:effectExtent l="0" t="0" r="0" b="3175"/>
            <wp:docPr id="150" name="Wykres 150" descr="Wykres przedstawia liczbę osób w poszczególnych gminach w powiecie, za które ponoszona była odpłatność za pobyt w DPS w latach 2020-2024. W gminie Janowiec Kościelny: 2020 rok 4, 2021 rok 3, 2022 rok 5, 2023 rok 5, 2024 rok 5. W gminie Janowo 2020 rok 8, 2021 rok 6, 2022 rok 6, 2023 rok 7, 2024 rok 9. W gminie Kozłowo 2020 rok 7, 2021 rok 7, 2022 rok 7, 2023 rok 7, 2024 rok 9. W gminie Nidzica 2020 rok 30, 2021 rok 33, 2022 rok 34, 2023 rok 33, 2024 rok 36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B171924" w14:textId="37BE0EBB" w:rsidR="0006353D" w:rsidRPr="00C73722" w:rsidRDefault="00151974" w:rsidP="00AD466E">
      <w:pPr>
        <w:spacing w:before="240" w:after="0" w:line="240" w:lineRule="auto"/>
        <w:ind w:left="-426"/>
        <w:jc w:val="center"/>
        <w:rPr>
          <w:rFonts w:ascii="Arial" w:hAnsi="Arial" w:cs="Arial"/>
          <w:color w:val="FF0000"/>
          <w:sz w:val="28"/>
          <w:szCs w:val="28"/>
        </w:rPr>
        <w:sectPr w:rsidR="0006353D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6C192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41C526" wp14:editId="2BFABA4D">
            <wp:extent cx="9096292" cy="2202511"/>
            <wp:effectExtent l="0" t="0" r="0" b="7620"/>
            <wp:docPr id="151" name="Wykres 151" descr="Wykres przedstawia odpłatność poszczególnych gmin powiatu za pobyt w DPS w zł w latach 2020–2024. W gminie Janowiec Kościelny kwota świadczeń w 2020 wyniosła 108 957,00 zł, w 2021 roku – 94 638,00 zł, w 2022 roku - 171 196,00 zł, w 2023 roku - 178 051,00 zł, w 2024 roku - 215 423,00 zł. W gminie Janowo kwota świadczeń w 2020 roku wyniosła – 183 249,00 zł, w 2021 roku – 182 767,00 zł, w 2022 roku – 205 407,00 zł, w 2023 roku - 262 276,00 zł, w 2024 roku - 404 837,00 zł. W gminie Kozłowo kwota świadczeń w 2020 roku wynosiła 176 349,00 zł, w 2021 roku - 220 108,00 zł, w 2022 roku - 251 706,00 zł, w 2023 roku - 294 880,00 zł, w 2024 roku - 322 499,00 zł. W gminie Nidzica kwota świadczeń w 2020 roku wynosiła 810 781,00 zł, w 2021 roku - 880 231,00 zł, w 2022 roku - 1 059 054,00 zł, w 2023 roku - 1 192 288,00 zł, w 2024 roku - 1 620 757,00 zł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  <w:r w:rsidR="00434C13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35ADA0B4" w14:textId="1BB16AF2" w:rsidR="00E2570A" w:rsidRPr="00554ED8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554ED8">
        <w:rPr>
          <w:rFonts w:ascii="Arial" w:hAnsi="Arial" w:cs="Arial"/>
          <w:sz w:val="36"/>
          <w:szCs w:val="36"/>
        </w:rPr>
        <w:lastRenderedPageBreak/>
        <w:t>KOSZTY</w:t>
      </w:r>
    </w:p>
    <w:p w14:paraId="19360242" w14:textId="12C86BA5" w:rsidR="00FD0240" w:rsidRPr="00554ED8" w:rsidRDefault="00C505B6" w:rsidP="00FD02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>Usługi opiekuńcze w latach 2020 – 2024</w:t>
      </w:r>
    </w:p>
    <w:p w14:paraId="088723B6" w14:textId="404DFE26" w:rsidR="00FD0240" w:rsidRPr="00C73722" w:rsidRDefault="00151974" w:rsidP="00D61E76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B1BD9AA" wp14:editId="62029D2E">
            <wp:extent cx="8730532" cy="2170706"/>
            <wp:effectExtent l="0" t="0" r="0" b="1270"/>
            <wp:docPr id="152" name="Wykres 152" descr="Wykres przedstawia liczbę osób, którym przyznano świadczenie w postaci usług opiekuńczych w poszczególnych gminach powiatu w latach 2020-2024. W gminie Janowiec Kościelny: 2020 rok 1, 2021 rok 2, 2022 rok 0, 2023 rok 0, 2024 rok 0. W gminie Janowo 2020 rok 5, 2021 rok 5, 2022 rok 6, 2023 rok 2, 2024 rok 3. W gminie Kozłowo 2020 rok 20, 2021 rok 16, 2022 rok 16, 2023 rok 18, 2024 rok 19. W gminie Nidzica 2020 rok 85, 2021 rok 74, 2022 rok 58, 2023 rok 78, 2024 rok 76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4DABC759" w14:textId="62659A7C" w:rsidR="009076E5" w:rsidRPr="00C73722" w:rsidRDefault="00151974" w:rsidP="00151974">
      <w:pPr>
        <w:jc w:val="center"/>
        <w:rPr>
          <w:b/>
          <w:bCs/>
          <w:color w:val="FF0000"/>
          <w:sz w:val="16"/>
          <w:szCs w:val="16"/>
        </w:rPr>
      </w:pPr>
      <w:r>
        <w:rPr>
          <w:noProof/>
        </w:rPr>
        <w:drawing>
          <wp:inline distT="0" distB="0" distL="0" distR="0" wp14:anchorId="6EE47E08" wp14:editId="2DF3377B">
            <wp:extent cx="8658970" cy="2417196"/>
            <wp:effectExtent l="0" t="0" r="8890" b="2540"/>
            <wp:docPr id="153" name="Wykres 153" descr="Wykres przedstawia odpłatność za usługi opiekuńcze w zł w poszczególnych gminach w powiecie w latach 2020–2024. W gminie Janowiec Kościelny kwota świadczeń w 2020 wyniosła 3338,00 zł, w 2021 roku – 6236,00 zł, w 2022 roku - 0,00 zł, w 2023 roku - 0,00 zł, w 2024 roku - 0,00 zł. W gminie Janowo kwota świadczeń w 2020 roku wyniosła – 19 868,00 zł, w 2021 roku – 16 587,00 zł, w 2022 roku – 18 505,00 zł, w 2023 roku - 12 259,00 zł, w 2024 roku - 10 320,00 zł. W gminie Kozłowo kwota świadczeń w 2020 roku wynosiła 58 995,00 zł, w 2021 roku - 55 538,00 zł, w 2022 roku - 73 857,00 zł, w 2023 roku - 107 232,00 zł, w 2024 roku - 111 378,00 zł. W gminie Nidzica kwota świadczeń w 2020 roku wynosiła 355 150,00 zł, w 2021 roku - 265 154,00 zł, w 2022 roku - 129 911,00 zł, w 2023 roku - 217 181,00 zł, w 2024 roku - 119 753,00 zł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6E5F3C1A" w14:textId="5CBB54AD" w:rsidR="00CD45D2" w:rsidRDefault="00CD45D2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14:paraId="24DC88F4" w14:textId="77777777" w:rsidR="00CD45D2" w:rsidRDefault="00CD45D2" w:rsidP="00CD45D2">
      <w:pPr>
        <w:spacing w:before="72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3B7EC871" w14:textId="77777777" w:rsidR="00CD45D2" w:rsidRDefault="00CD45D2" w:rsidP="00CD45D2">
      <w:pPr>
        <w:spacing w:before="360" w:after="120" w:line="240" w:lineRule="auto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52C76905" w14:textId="2B8A82D1" w:rsidR="00813AF9" w:rsidRDefault="00CD45D2" w:rsidP="00085818">
      <w:pPr>
        <w:ind w:left="-284"/>
        <w:jc w:val="center"/>
        <w:rPr>
          <w:b/>
          <w:b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 wp14:anchorId="7BC964CA" wp14:editId="2EE599D8">
            <wp:extent cx="7381875" cy="2857500"/>
            <wp:effectExtent l="0" t="0" r="0" b="0"/>
            <wp:docPr id="4" name="Wykres 4" descr="Wykres przedstawia odpłatność poszczególnych gmin powiatu za pobyt dziecka w pieczy zastępczej w zł w latach 2023 – 2025. W gminie Janowiec Kościelny kwota świadczeń w 2023 wyniosła 193 306,00 zł, w 2024 roku – 193 243,00 zł, w 2025 roku - 203 541,00 zł. W gminie Janowo kwota świadczeń w 2023 roku wyniosła – 29 046,00 zł, w 2024 roku – 37 728,00 zł, w 2025 roku – 63 000,00 zł. W gminie Kozłowo kwota świadczeń w 2023 roku wynosiła 349 249,00 zł, w 2024 roku - 332 952,00 zł, w 2025 roku - 321 238,00 zł. W gminie Nidzica kwota świadczeń w 2023 roku wynosiła 263 851,00 zł, w 2024 roku - 351 071,00 zł, w 2025 roku - 528 823,00 zł.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022521BC" w14:textId="77777777" w:rsidR="00CD45D2" w:rsidRDefault="00CD45D2" w:rsidP="00085818">
      <w:pPr>
        <w:ind w:left="-284"/>
        <w:jc w:val="center"/>
        <w:rPr>
          <w:b/>
          <w:bCs/>
          <w:color w:val="FF0000"/>
          <w:sz w:val="48"/>
          <w:szCs w:val="48"/>
        </w:rPr>
      </w:pPr>
    </w:p>
    <w:p w14:paraId="19AC654A" w14:textId="4714C061" w:rsidR="00CD45D2" w:rsidRPr="00C73722" w:rsidRDefault="00CD45D2" w:rsidP="00085818">
      <w:pPr>
        <w:ind w:left="-284"/>
        <w:jc w:val="center"/>
        <w:rPr>
          <w:b/>
          <w:bCs/>
          <w:color w:val="FF0000"/>
          <w:sz w:val="48"/>
          <w:szCs w:val="48"/>
        </w:rPr>
        <w:sectPr w:rsidR="00CD45D2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554ED8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554ED8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554ED8">
        <w:rPr>
          <w:rFonts w:ascii="Arial" w:hAnsi="Arial" w:cs="Arial"/>
          <w:sz w:val="28"/>
          <w:szCs w:val="28"/>
        </w:rPr>
        <w:t>S</w:t>
      </w:r>
      <w:r w:rsidRPr="00554ED8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554ED8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>Prognoza ludności na lata 2023-20</w:t>
      </w:r>
      <w:r w:rsidR="004C4375" w:rsidRPr="00554ED8">
        <w:rPr>
          <w:rFonts w:ascii="Arial" w:hAnsi="Arial" w:cs="Arial"/>
          <w:sz w:val="28"/>
          <w:szCs w:val="28"/>
        </w:rPr>
        <w:t>60</w:t>
      </w:r>
      <w:r w:rsidRPr="00554ED8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554ED8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>Prognoz</w:t>
      </w:r>
      <w:r w:rsidR="00933A1B" w:rsidRPr="00554ED8">
        <w:rPr>
          <w:rFonts w:ascii="Arial" w:hAnsi="Arial" w:cs="Arial"/>
          <w:sz w:val="28"/>
          <w:szCs w:val="28"/>
        </w:rPr>
        <w:t>a</w:t>
      </w:r>
      <w:r w:rsidRPr="00554ED8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554ED8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554ED8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554ED8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554ED8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8"/>
    </w:p>
    <w:sectPr w:rsidR="00C26232" w:rsidRPr="00554ED8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0BF59" w14:textId="77777777" w:rsidR="00804531" w:rsidRDefault="00804531" w:rsidP="00CC78B9">
      <w:pPr>
        <w:spacing w:after="0" w:line="240" w:lineRule="auto"/>
      </w:pPr>
      <w:r>
        <w:separator/>
      </w:r>
    </w:p>
  </w:endnote>
  <w:endnote w:type="continuationSeparator" w:id="0">
    <w:p w14:paraId="2307D2EF" w14:textId="77777777" w:rsidR="00804531" w:rsidRDefault="00804531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AC7BE" w14:textId="77777777" w:rsidR="00804531" w:rsidRDefault="00804531" w:rsidP="00CC78B9">
      <w:pPr>
        <w:spacing w:after="0" w:line="240" w:lineRule="auto"/>
      </w:pPr>
      <w:r>
        <w:separator/>
      </w:r>
    </w:p>
  </w:footnote>
  <w:footnote w:type="continuationSeparator" w:id="0">
    <w:p w14:paraId="13F0B379" w14:textId="77777777" w:rsidR="00804531" w:rsidRDefault="00804531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7955CBA2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C56155">
      <w:rPr>
        <w:rFonts w:ascii="Arial" w:hAnsi="Arial" w:cs="Arial"/>
        <w:sz w:val="32"/>
        <w:szCs w:val="32"/>
      </w:rPr>
      <w:t>NIDZICKI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10819749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C56155">
      <w:rPr>
        <w:rFonts w:ascii="Arial" w:hAnsi="Arial" w:cs="Arial"/>
        <w:sz w:val="32"/>
        <w:szCs w:val="32"/>
      </w:rPr>
      <w:t>NIDZICKI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3F895612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C56155">
      <w:rPr>
        <w:rFonts w:ascii="Arial" w:hAnsi="Arial" w:cs="Arial"/>
        <w:sz w:val="32"/>
        <w:szCs w:val="32"/>
      </w:rPr>
      <w:t>NIDZICKI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2C9A226B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C56155">
      <w:rPr>
        <w:rFonts w:ascii="Arial" w:hAnsi="Arial" w:cs="Arial"/>
        <w:sz w:val="32"/>
        <w:szCs w:val="32"/>
      </w:rPr>
      <w:t>NIDZICKI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67601CB1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C56155">
      <w:rPr>
        <w:rFonts w:ascii="Arial" w:hAnsi="Arial" w:cs="Arial"/>
        <w:sz w:val="32"/>
        <w:szCs w:val="32"/>
      </w:rPr>
      <w:t>NIDZICKI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05DE8C08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CD45D2">
      <w:rPr>
        <w:rFonts w:ascii="Arial" w:hAnsi="Arial" w:cs="Arial"/>
        <w:sz w:val="32"/>
        <w:szCs w:val="32"/>
      </w:rPr>
      <w:t>NIDZICKI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5537C1F0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C56155">
      <w:rPr>
        <w:rFonts w:ascii="Arial" w:hAnsi="Arial" w:cs="Arial"/>
        <w:sz w:val="32"/>
        <w:szCs w:val="32"/>
      </w:rPr>
      <w:t>NIDZICKI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4C35D2AA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C56155">
      <w:rPr>
        <w:rFonts w:ascii="Arial" w:hAnsi="Arial" w:cs="Arial"/>
        <w:sz w:val="32"/>
        <w:szCs w:val="32"/>
      </w:rPr>
      <w:t>NIDZICKI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3299113B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C56155">
      <w:rPr>
        <w:rFonts w:ascii="Arial" w:hAnsi="Arial" w:cs="Arial"/>
        <w:sz w:val="32"/>
        <w:szCs w:val="32"/>
      </w:rPr>
      <w:t>NIDZICKI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471FF51B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C56155">
      <w:rPr>
        <w:rFonts w:ascii="Arial" w:hAnsi="Arial" w:cs="Arial"/>
        <w:sz w:val="32"/>
        <w:szCs w:val="32"/>
      </w:rPr>
      <w:t>NIDZICKI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2C92C7BD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C56155">
      <w:rPr>
        <w:rFonts w:ascii="Arial" w:hAnsi="Arial" w:cs="Arial"/>
        <w:sz w:val="32"/>
        <w:szCs w:val="32"/>
      </w:rPr>
      <w:t>NIDZICKI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4BB1B64C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C56155">
      <w:rPr>
        <w:rFonts w:ascii="Arial" w:hAnsi="Arial" w:cs="Arial"/>
        <w:sz w:val="32"/>
        <w:szCs w:val="32"/>
      </w:rPr>
      <w:t>NIDZICKI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0EB1"/>
    <w:rsid w:val="000032AB"/>
    <w:rsid w:val="000034B4"/>
    <w:rsid w:val="000046C5"/>
    <w:rsid w:val="000147F5"/>
    <w:rsid w:val="00015C7F"/>
    <w:rsid w:val="00016753"/>
    <w:rsid w:val="0001713A"/>
    <w:rsid w:val="00023239"/>
    <w:rsid w:val="00023B98"/>
    <w:rsid w:val="00024508"/>
    <w:rsid w:val="00031775"/>
    <w:rsid w:val="000318B6"/>
    <w:rsid w:val="00031C7E"/>
    <w:rsid w:val="00032650"/>
    <w:rsid w:val="00034E49"/>
    <w:rsid w:val="00035794"/>
    <w:rsid w:val="00035B56"/>
    <w:rsid w:val="00041846"/>
    <w:rsid w:val="00041F24"/>
    <w:rsid w:val="00044F6F"/>
    <w:rsid w:val="00046927"/>
    <w:rsid w:val="00050632"/>
    <w:rsid w:val="00050B48"/>
    <w:rsid w:val="0005130C"/>
    <w:rsid w:val="000541A0"/>
    <w:rsid w:val="00055F2A"/>
    <w:rsid w:val="00060F85"/>
    <w:rsid w:val="0006305D"/>
    <w:rsid w:val="0006353D"/>
    <w:rsid w:val="000648F7"/>
    <w:rsid w:val="000659E5"/>
    <w:rsid w:val="00066AC6"/>
    <w:rsid w:val="0006723B"/>
    <w:rsid w:val="00070409"/>
    <w:rsid w:val="000728DB"/>
    <w:rsid w:val="00076E09"/>
    <w:rsid w:val="00077413"/>
    <w:rsid w:val="000813F4"/>
    <w:rsid w:val="00081CB3"/>
    <w:rsid w:val="00082C7C"/>
    <w:rsid w:val="00083D3D"/>
    <w:rsid w:val="000847D0"/>
    <w:rsid w:val="00085818"/>
    <w:rsid w:val="00086A21"/>
    <w:rsid w:val="00086C80"/>
    <w:rsid w:val="00091F10"/>
    <w:rsid w:val="000937BE"/>
    <w:rsid w:val="000A078F"/>
    <w:rsid w:val="000A0A40"/>
    <w:rsid w:val="000A1E47"/>
    <w:rsid w:val="000A1EB3"/>
    <w:rsid w:val="000A35C3"/>
    <w:rsid w:val="000B0356"/>
    <w:rsid w:val="000B122A"/>
    <w:rsid w:val="000B32EB"/>
    <w:rsid w:val="000B4330"/>
    <w:rsid w:val="000B4F10"/>
    <w:rsid w:val="000B7AC1"/>
    <w:rsid w:val="000C178F"/>
    <w:rsid w:val="000C1E85"/>
    <w:rsid w:val="000C3A12"/>
    <w:rsid w:val="000C4C1C"/>
    <w:rsid w:val="000C7EB0"/>
    <w:rsid w:val="000D0C6B"/>
    <w:rsid w:val="000D1B99"/>
    <w:rsid w:val="000D260D"/>
    <w:rsid w:val="000D3287"/>
    <w:rsid w:val="000D41EE"/>
    <w:rsid w:val="000D4EB6"/>
    <w:rsid w:val="000E1C97"/>
    <w:rsid w:val="000E2CFC"/>
    <w:rsid w:val="000F1651"/>
    <w:rsid w:val="000F1B6A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7E11"/>
    <w:rsid w:val="001201EA"/>
    <w:rsid w:val="00121393"/>
    <w:rsid w:val="00121A2A"/>
    <w:rsid w:val="00124BEA"/>
    <w:rsid w:val="001256B5"/>
    <w:rsid w:val="00125727"/>
    <w:rsid w:val="001257E3"/>
    <w:rsid w:val="00126600"/>
    <w:rsid w:val="0013235D"/>
    <w:rsid w:val="00136A60"/>
    <w:rsid w:val="00136D86"/>
    <w:rsid w:val="00142352"/>
    <w:rsid w:val="00142BBD"/>
    <w:rsid w:val="0014460B"/>
    <w:rsid w:val="00146D1F"/>
    <w:rsid w:val="0014735B"/>
    <w:rsid w:val="00150355"/>
    <w:rsid w:val="00151732"/>
    <w:rsid w:val="001517EF"/>
    <w:rsid w:val="00151974"/>
    <w:rsid w:val="00151BAD"/>
    <w:rsid w:val="00153C8C"/>
    <w:rsid w:val="00153F5B"/>
    <w:rsid w:val="0015592C"/>
    <w:rsid w:val="00160720"/>
    <w:rsid w:val="00160C3D"/>
    <w:rsid w:val="001627D4"/>
    <w:rsid w:val="00164599"/>
    <w:rsid w:val="00165AFC"/>
    <w:rsid w:val="00172885"/>
    <w:rsid w:val="00173D42"/>
    <w:rsid w:val="00174360"/>
    <w:rsid w:val="001774DC"/>
    <w:rsid w:val="001808C1"/>
    <w:rsid w:val="00183153"/>
    <w:rsid w:val="00185021"/>
    <w:rsid w:val="001860CA"/>
    <w:rsid w:val="001862CF"/>
    <w:rsid w:val="00186949"/>
    <w:rsid w:val="00186E55"/>
    <w:rsid w:val="0019132E"/>
    <w:rsid w:val="001916A3"/>
    <w:rsid w:val="00192185"/>
    <w:rsid w:val="00192CCB"/>
    <w:rsid w:val="00193B62"/>
    <w:rsid w:val="001A2634"/>
    <w:rsid w:val="001A3776"/>
    <w:rsid w:val="001B023A"/>
    <w:rsid w:val="001B118C"/>
    <w:rsid w:val="001B3B73"/>
    <w:rsid w:val="001B3F54"/>
    <w:rsid w:val="001B48C6"/>
    <w:rsid w:val="001C427F"/>
    <w:rsid w:val="001D0948"/>
    <w:rsid w:val="001D2CB1"/>
    <w:rsid w:val="001E04EE"/>
    <w:rsid w:val="001E0EF8"/>
    <w:rsid w:val="001E24FC"/>
    <w:rsid w:val="001E424B"/>
    <w:rsid w:val="001E6620"/>
    <w:rsid w:val="001F09B2"/>
    <w:rsid w:val="001F1EDC"/>
    <w:rsid w:val="001F36CE"/>
    <w:rsid w:val="001F3E36"/>
    <w:rsid w:val="001F4151"/>
    <w:rsid w:val="001F5A1D"/>
    <w:rsid w:val="001F5CD2"/>
    <w:rsid w:val="001F6300"/>
    <w:rsid w:val="001F6E14"/>
    <w:rsid w:val="001F75E7"/>
    <w:rsid w:val="00200A0B"/>
    <w:rsid w:val="00200E79"/>
    <w:rsid w:val="00203629"/>
    <w:rsid w:val="00203E95"/>
    <w:rsid w:val="00205108"/>
    <w:rsid w:val="00213290"/>
    <w:rsid w:val="00214AD8"/>
    <w:rsid w:val="00217598"/>
    <w:rsid w:val="00217C82"/>
    <w:rsid w:val="0022153F"/>
    <w:rsid w:val="00227BAE"/>
    <w:rsid w:val="002308B1"/>
    <w:rsid w:val="00230B9F"/>
    <w:rsid w:val="00232436"/>
    <w:rsid w:val="002330AD"/>
    <w:rsid w:val="00233693"/>
    <w:rsid w:val="00236827"/>
    <w:rsid w:val="002370FA"/>
    <w:rsid w:val="00243D60"/>
    <w:rsid w:val="002453D0"/>
    <w:rsid w:val="00246F8F"/>
    <w:rsid w:val="00247BAE"/>
    <w:rsid w:val="0025065C"/>
    <w:rsid w:val="00250840"/>
    <w:rsid w:val="002526D2"/>
    <w:rsid w:val="0025295B"/>
    <w:rsid w:val="00253814"/>
    <w:rsid w:val="002541B2"/>
    <w:rsid w:val="00273DF2"/>
    <w:rsid w:val="00274D5C"/>
    <w:rsid w:val="002763F3"/>
    <w:rsid w:val="0027699D"/>
    <w:rsid w:val="00281C4A"/>
    <w:rsid w:val="002824AF"/>
    <w:rsid w:val="0028319B"/>
    <w:rsid w:val="0028566E"/>
    <w:rsid w:val="00291C53"/>
    <w:rsid w:val="00294122"/>
    <w:rsid w:val="002951AA"/>
    <w:rsid w:val="0029572E"/>
    <w:rsid w:val="00296505"/>
    <w:rsid w:val="002A1398"/>
    <w:rsid w:val="002A1C16"/>
    <w:rsid w:val="002A3AE0"/>
    <w:rsid w:val="002A3DB8"/>
    <w:rsid w:val="002A44D5"/>
    <w:rsid w:val="002A581E"/>
    <w:rsid w:val="002A62CF"/>
    <w:rsid w:val="002B098D"/>
    <w:rsid w:val="002B1A3D"/>
    <w:rsid w:val="002B30CE"/>
    <w:rsid w:val="002B655D"/>
    <w:rsid w:val="002B76D3"/>
    <w:rsid w:val="002C1A6B"/>
    <w:rsid w:val="002C1B13"/>
    <w:rsid w:val="002C20EC"/>
    <w:rsid w:val="002C5AC7"/>
    <w:rsid w:val="002C67DC"/>
    <w:rsid w:val="002C7341"/>
    <w:rsid w:val="002D1CFA"/>
    <w:rsid w:val="002D3C63"/>
    <w:rsid w:val="002D4545"/>
    <w:rsid w:val="002D670B"/>
    <w:rsid w:val="002D7573"/>
    <w:rsid w:val="002D75EE"/>
    <w:rsid w:val="002E351F"/>
    <w:rsid w:val="002E5059"/>
    <w:rsid w:val="002E7F3F"/>
    <w:rsid w:val="002F2D38"/>
    <w:rsid w:val="002F5128"/>
    <w:rsid w:val="002F7ABB"/>
    <w:rsid w:val="00300666"/>
    <w:rsid w:val="00302206"/>
    <w:rsid w:val="0030221A"/>
    <w:rsid w:val="00303E8C"/>
    <w:rsid w:val="00304722"/>
    <w:rsid w:val="00304912"/>
    <w:rsid w:val="0030645C"/>
    <w:rsid w:val="00306C10"/>
    <w:rsid w:val="003130CF"/>
    <w:rsid w:val="00315360"/>
    <w:rsid w:val="00315FB5"/>
    <w:rsid w:val="0031613A"/>
    <w:rsid w:val="00320BF1"/>
    <w:rsid w:val="00326CFD"/>
    <w:rsid w:val="003278D1"/>
    <w:rsid w:val="003364C8"/>
    <w:rsid w:val="00336700"/>
    <w:rsid w:val="00340D89"/>
    <w:rsid w:val="00347B2D"/>
    <w:rsid w:val="00352D04"/>
    <w:rsid w:val="0035436D"/>
    <w:rsid w:val="00354DD2"/>
    <w:rsid w:val="00355F4B"/>
    <w:rsid w:val="00360322"/>
    <w:rsid w:val="00360914"/>
    <w:rsid w:val="00360FDF"/>
    <w:rsid w:val="00360FE7"/>
    <w:rsid w:val="00362C68"/>
    <w:rsid w:val="00371AFE"/>
    <w:rsid w:val="0037371B"/>
    <w:rsid w:val="00373CC6"/>
    <w:rsid w:val="00373F80"/>
    <w:rsid w:val="00375BB5"/>
    <w:rsid w:val="00377D8B"/>
    <w:rsid w:val="00380AB2"/>
    <w:rsid w:val="003826F2"/>
    <w:rsid w:val="00384A99"/>
    <w:rsid w:val="00391082"/>
    <w:rsid w:val="0039415E"/>
    <w:rsid w:val="00394D3B"/>
    <w:rsid w:val="00396EFF"/>
    <w:rsid w:val="003A085B"/>
    <w:rsid w:val="003A2971"/>
    <w:rsid w:val="003A2B81"/>
    <w:rsid w:val="003A5EB4"/>
    <w:rsid w:val="003A6C34"/>
    <w:rsid w:val="003B0336"/>
    <w:rsid w:val="003B05A0"/>
    <w:rsid w:val="003B4051"/>
    <w:rsid w:val="003B7352"/>
    <w:rsid w:val="003B764A"/>
    <w:rsid w:val="003C103F"/>
    <w:rsid w:val="003C2CFE"/>
    <w:rsid w:val="003C3106"/>
    <w:rsid w:val="003C6031"/>
    <w:rsid w:val="003C70B4"/>
    <w:rsid w:val="003D1D40"/>
    <w:rsid w:val="003D29CB"/>
    <w:rsid w:val="003D4FAE"/>
    <w:rsid w:val="003D515D"/>
    <w:rsid w:val="003E013D"/>
    <w:rsid w:val="003E0D31"/>
    <w:rsid w:val="003E0D9B"/>
    <w:rsid w:val="003E2F9D"/>
    <w:rsid w:val="003E348C"/>
    <w:rsid w:val="003E3FB3"/>
    <w:rsid w:val="003E5A8E"/>
    <w:rsid w:val="003E7B3F"/>
    <w:rsid w:val="003E7D1A"/>
    <w:rsid w:val="003F33C9"/>
    <w:rsid w:val="003F33ED"/>
    <w:rsid w:val="003F3D47"/>
    <w:rsid w:val="003F3DB8"/>
    <w:rsid w:val="003F6FF7"/>
    <w:rsid w:val="0040141D"/>
    <w:rsid w:val="00402039"/>
    <w:rsid w:val="00407E76"/>
    <w:rsid w:val="0041437D"/>
    <w:rsid w:val="00414673"/>
    <w:rsid w:val="00414BD9"/>
    <w:rsid w:val="00417008"/>
    <w:rsid w:val="00417A9E"/>
    <w:rsid w:val="00420036"/>
    <w:rsid w:val="00421A88"/>
    <w:rsid w:val="00422888"/>
    <w:rsid w:val="00424298"/>
    <w:rsid w:val="004254F6"/>
    <w:rsid w:val="004256AA"/>
    <w:rsid w:val="00427931"/>
    <w:rsid w:val="00430A58"/>
    <w:rsid w:val="00434C13"/>
    <w:rsid w:val="00435AF2"/>
    <w:rsid w:val="00437480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56FA8"/>
    <w:rsid w:val="0046322B"/>
    <w:rsid w:val="004635D1"/>
    <w:rsid w:val="00463854"/>
    <w:rsid w:val="00463E62"/>
    <w:rsid w:val="00464FF5"/>
    <w:rsid w:val="00465BC8"/>
    <w:rsid w:val="00465D6D"/>
    <w:rsid w:val="00470379"/>
    <w:rsid w:val="00470679"/>
    <w:rsid w:val="00473E28"/>
    <w:rsid w:val="00475E05"/>
    <w:rsid w:val="00485A09"/>
    <w:rsid w:val="004906AC"/>
    <w:rsid w:val="004937E1"/>
    <w:rsid w:val="00495058"/>
    <w:rsid w:val="004963F4"/>
    <w:rsid w:val="00497B4C"/>
    <w:rsid w:val="004A40E2"/>
    <w:rsid w:val="004A44CE"/>
    <w:rsid w:val="004A478F"/>
    <w:rsid w:val="004A67D1"/>
    <w:rsid w:val="004A6FDA"/>
    <w:rsid w:val="004A734A"/>
    <w:rsid w:val="004B3FFA"/>
    <w:rsid w:val="004B47B4"/>
    <w:rsid w:val="004B4CD0"/>
    <w:rsid w:val="004B756D"/>
    <w:rsid w:val="004B7F5D"/>
    <w:rsid w:val="004C1F9E"/>
    <w:rsid w:val="004C24B6"/>
    <w:rsid w:val="004C3FC2"/>
    <w:rsid w:val="004C4375"/>
    <w:rsid w:val="004C4BA7"/>
    <w:rsid w:val="004C5ED9"/>
    <w:rsid w:val="004C7437"/>
    <w:rsid w:val="004D0B9A"/>
    <w:rsid w:val="004D291D"/>
    <w:rsid w:val="004D340B"/>
    <w:rsid w:val="004D60A0"/>
    <w:rsid w:val="004D616A"/>
    <w:rsid w:val="004D6B82"/>
    <w:rsid w:val="004D6DB4"/>
    <w:rsid w:val="004D744D"/>
    <w:rsid w:val="004E0A04"/>
    <w:rsid w:val="004E0C60"/>
    <w:rsid w:val="004E1A90"/>
    <w:rsid w:val="004E3DB6"/>
    <w:rsid w:val="004E3DE4"/>
    <w:rsid w:val="004F105D"/>
    <w:rsid w:val="004F1FC8"/>
    <w:rsid w:val="004F366A"/>
    <w:rsid w:val="004F6530"/>
    <w:rsid w:val="004F6B3E"/>
    <w:rsid w:val="00504BC9"/>
    <w:rsid w:val="00506C96"/>
    <w:rsid w:val="00507842"/>
    <w:rsid w:val="00513728"/>
    <w:rsid w:val="005145C4"/>
    <w:rsid w:val="00514A65"/>
    <w:rsid w:val="00514E70"/>
    <w:rsid w:val="00516D84"/>
    <w:rsid w:val="00520723"/>
    <w:rsid w:val="00522351"/>
    <w:rsid w:val="0052419D"/>
    <w:rsid w:val="00530510"/>
    <w:rsid w:val="005306F1"/>
    <w:rsid w:val="00530A7E"/>
    <w:rsid w:val="00530DCF"/>
    <w:rsid w:val="0053486F"/>
    <w:rsid w:val="00534C45"/>
    <w:rsid w:val="005352F2"/>
    <w:rsid w:val="00535FC8"/>
    <w:rsid w:val="0053710B"/>
    <w:rsid w:val="00540F07"/>
    <w:rsid w:val="005427AF"/>
    <w:rsid w:val="00544A1B"/>
    <w:rsid w:val="0054603F"/>
    <w:rsid w:val="00553ED5"/>
    <w:rsid w:val="00554259"/>
    <w:rsid w:val="00554ED8"/>
    <w:rsid w:val="00561633"/>
    <w:rsid w:val="00561E64"/>
    <w:rsid w:val="00562041"/>
    <w:rsid w:val="005644CC"/>
    <w:rsid w:val="00566399"/>
    <w:rsid w:val="00574869"/>
    <w:rsid w:val="00580374"/>
    <w:rsid w:val="00583DE4"/>
    <w:rsid w:val="00586505"/>
    <w:rsid w:val="005909B8"/>
    <w:rsid w:val="00592911"/>
    <w:rsid w:val="00594EB6"/>
    <w:rsid w:val="00597EA0"/>
    <w:rsid w:val="005A01BF"/>
    <w:rsid w:val="005A7A8B"/>
    <w:rsid w:val="005B0988"/>
    <w:rsid w:val="005B1AA9"/>
    <w:rsid w:val="005B2A0C"/>
    <w:rsid w:val="005B2E55"/>
    <w:rsid w:val="005B3FEF"/>
    <w:rsid w:val="005C0283"/>
    <w:rsid w:val="005C197F"/>
    <w:rsid w:val="005C23F6"/>
    <w:rsid w:val="005C2D7D"/>
    <w:rsid w:val="005C3188"/>
    <w:rsid w:val="005D14C4"/>
    <w:rsid w:val="005D28F8"/>
    <w:rsid w:val="005D3600"/>
    <w:rsid w:val="005D41BB"/>
    <w:rsid w:val="005D6698"/>
    <w:rsid w:val="005D69B8"/>
    <w:rsid w:val="005D6C19"/>
    <w:rsid w:val="005E0134"/>
    <w:rsid w:val="005E216B"/>
    <w:rsid w:val="005E27CD"/>
    <w:rsid w:val="005E67C7"/>
    <w:rsid w:val="005F0537"/>
    <w:rsid w:val="005F2B0E"/>
    <w:rsid w:val="005F2B49"/>
    <w:rsid w:val="005F6D30"/>
    <w:rsid w:val="00601202"/>
    <w:rsid w:val="00601431"/>
    <w:rsid w:val="00606CC8"/>
    <w:rsid w:val="00607C13"/>
    <w:rsid w:val="006113A1"/>
    <w:rsid w:val="00611AA8"/>
    <w:rsid w:val="00611FCD"/>
    <w:rsid w:val="0061446A"/>
    <w:rsid w:val="0061628C"/>
    <w:rsid w:val="00617226"/>
    <w:rsid w:val="00620008"/>
    <w:rsid w:val="00622D83"/>
    <w:rsid w:val="00623B38"/>
    <w:rsid w:val="00623FE5"/>
    <w:rsid w:val="00624086"/>
    <w:rsid w:val="006250C7"/>
    <w:rsid w:val="00625B8A"/>
    <w:rsid w:val="006268EC"/>
    <w:rsid w:val="00627B7B"/>
    <w:rsid w:val="00630C05"/>
    <w:rsid w:val="00631833"/>
    <w:rsid w:val="0063207B"/>
    <w:rsid w:val="00640ACB"/>
    <w:rsid w:val="0064106D"/>
    <w:rsid w:val="0064119E"/>
    <w:rsid w:val="006449A6"/>
    <w:rsid w:val="00646B65"/>
    <w:rsid w:val="006506CD"/>
    <w:rsid w:val="00651F9F"/>
    <w:rsid w:val="00652B3A"/>
    <w:rsid w:val="00653CF3"/>
    <w:rsid w:val="00656D83"/>
    <w:rsid w:val="00656D8E"/>
    <w:rsid w:val="006603CA"/>
    <w:rsid w:val="00661683"/>
    <w:rsid w:val="00663D75"/>
    <w:rsid w:val="0066447A"/>
    <w:rsid w:val="00665E48"/>
    <w:rsid w:val="00666532"/>
    <w:rsid w:val="00666CED"/>
    <w:rsid w:val="0067047E"/>
    <w:rsid w:val="0068130A"/>
    <w:rsid w:val="0068132E"/>
    <w:rsid w:val="00682402"/>
    <w:rsid w:val="00682FB1"/>
    <w:rsid w:val="00684872"/>
    <w:rsid w:val="0068668F"/>
    <w:rsid w:val="00687193"/>
    <w:rsid w:val="00687B96"/>
    <w:rsid w:val="006921E1"/>
    <w:rsid w:val="0069321C"/>
    <w:rsid w:val="006943E8"/>
    <w:rsid w:val="00694748"/>
    <w:rsid w:val="00694BA8"/>
    <w:rsid w:val="00696E77"/>
    <w:rsid w:val="006979BD"/>
    <w:rsid w:val="00697B67"/>
    <w:rsid w:val="006A08EB"/>
    <w:rsid w:val="006A2B72"/>
    <w:rsid w:val="006A5A07"/>
    <w:rsid w:val="006B269C"/>
    <w:rsid w:val="006B2E84"/>
    <w:rsid w:val="006B4275"/>
    <w:rsid w:val="006B6F84"/>
    <w:rsid w:val="006C344D"/>
    <w:rsid w:val="006C4388"/>
    <w:rsid w:val="006C5C1D"/>
    <w:rsid w:val="006C6EAE"/>
    <w:rsid w:val="006D15E4"/>
    <w:rsid w:val="006D33F7"/>
    <w:rsid w:val="006D3973"/>
    <w:rsid w:val="006D3B2E"/>
    <w:rsid w:val="006D4AA3"/>
    <w:rsid w:val="006D7954"/>
    <w:rsid w:val="006D7E32"/>
    <w:rsid w:val="006E1DE5"/>
    <w:rsid w:val="006E3A2F"/>
    <w:rsid w:val="006E5135"/>
    <w:rsid w:val="006E53D1"/>
    <w:rsid w:val="006F6C24"/>
    <w:rsid w:val="006F7928"/>
    <w:rsid w:val="00702AD0"/>
    <w:rsid w:val="00702BBA"/>
    <w:rsid w:val="007032C3"/>
    <w:rsid w:val="00706E88"/>
    <w:rsid w:val="00707869"/>
    <w:rsid w:val="00711B08"/>
    <w:rsid w:val="0071215E"/>
    <w:rsid w:val="00712721"/>
    <w:rsid w:val="00712C0D"/>
    <w:rsid w:val="00712CE5"/>
    <w:rsid w:val="00714379"/>
    <w:rsid w:val="00716072"/>
    <w:rsid w:val="007172C8"/>
    <w:rsid w:val="00717522"/>
    <w:rsid w:val="00721C99"/>
    <w:rsid w:val="0072233C"/>
    <w:rsid w:val="00722855"/>
    <w:rsid w:val="00724173"/>
    <w:rsid w:val="00724ED6"/>
    <w:rsid w:val="00732A0D"/>
    <w:rsid w:val="00732E1D"/>
    <w:rsid w:val="00734433"/>
    <w:rsid w:val="007407A9"/>
    <w:rsid w:val="00740B1F"/>
    <w:rsid w:val="00740FF4"/>
    <w:rsid w:val="00745E3B"/>
    <w:rsid w:val="00747304"/>
    <w:rsid w:val="00752C59"/>
    <w:rsid w:val="00754766"/>
    <w:rsid w:val="00754BE5"/>
    <w:rsid w:val="00755FA5"/>
    <w:rsid w:val="00756B2C"/>
    <w:rsid w:val="00762253"/>
    <w:rsid w:val="00764280"/>
    <w:rsid w:val="00764F85"/>
    <w:rsid w:val="00765F1B"/>
    <w:rsid w:val="00767717"/>
    <w:rsid w:val="00767B64"/>
    <w:rsid w:val="00771209"/>
    <w:rsid w:val="00771D22"/>
    <w:rsid w:val="00773644"/>
    <w:rsid w:val="00773987"/>
    <w:rsid w:val="00773F10"/>
    <w:rsid w:val="00777280"/>
    <w:rsid w:val="00777B06"/>
    <w:rsid w:val="00780B3D"/>
    <w:rsid w:val="00782F98"/>
    <w:rsid w:val="007858C6"/>
    <w:rsid w:val="00790D87"/>
    <w:rsid w:val="00793818"/>
    <w:rsid w:val="00794007"/>
    <w:rsid w:val="007A0EBB"/>
    <w:rsid w:val="007A42AE"/>
    <w:rsid w:val="007A55F5"/>
    <w:rsid w:val="007A596E"/>
    <w:rsid w:val="007A669A"/>
    <w:rsid w:val="007A73DF"/>
    <w:rsid w:val="007B2D47"/>
    <w:rsid w:val="007B7857"/>
    <w:rsid w:val="007B7BB8"/>
    <w:rsid w:val="007C0213"/>
    <w:rsid w:val="007C0492"/>
    <w:rsid w:val="007C1266"/>
    <w:rsid w:val="007C3940"/>
    <w:rsid w:val="007C4ABA"/>
    <w:rsid w:val="007C54E7"/>
    <w:rsid w:val="007C5FD1"/>
    <w:rsid w:val="007D1D0C"/>
    <w:rsid w:val="007D25CF"/>
    <w:rsid w:val="007D3076"/>
    <w:rsid w:val="007D3814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D09"/>
    <w:rsid w:val="007F5E4D"/>
    <w:rsid w:val="007F629B"/>
    <w:rsid w:val="007F66E0"/>
    <w:rsid w:val="00800586"/>
    <w:rsid w:val="008014EB"/>
    <w:rsid w:val="00802EE2"/>
    <w:rsid w:val="00804531"/>
    <w:rsid w:val="0081035E"/>
    <w:rsid w:val="0081045E"/>
    <w:rsid w:val="00810B8A"/>
    <w:rsid w:val="008118FA"/>
    <w:rsid w:val="00813368"/>
    <w:rsid w:val="00813745"/>
    <w:rsid w:val="00813AF9"/>
    <w:rsid w:val="0081654B"/>
    <w:rsid w:val="00822144"/>
    <w:rsid w:val="00822960"/>
    <w:rsid w:val="00824CF6"/>
    <w:rsid w:val="00825538"/>
    <w:rsid w:val="00825DA2"/>
    <w:rsid w:val="00825ECC"/>
    <w:rsid w:val="00826106"/>
    <w:rsid w:val="008265F3"/>
    <w:rsid w:val="00827418"/>
    <w:rsid w:val="00832866"/>
    <w:rsid w:val="00832E6B"/>
    <w:rsid w:val="00833D62"/>
    <w:rsid w:val="008351B4"/>
    <w:rsid w:val="008355D6"/>
    <w:rsid w:val="008358BB"/>
    <w:rsid w:val="00837EBB"/>
    <w:rsid w:val="00844907"/>
    <w:rsid w:val="008449BA"/>
    <w:rsid w:val="00845614"/>
    <w:rsid w:val="008457CF"/>
    <w:rsid w:val="008469CA"/>
    <w:rsid w:val="008473A4"/>
    <w:rsid w:val="008475D0"/>
    <w:rsid w:val="00847A29"/>
    <w:rsid w:val="00851026"/>
    <w:rsid w:val="00856F30"/>
    <w:rsid w:val="00857B1B"/>
    <w:rsid w:val="00860EA2"/>
    <w:rsid w:val="0086271B"/>
    <w:rsid w:val="00863CE6"/>
    <w:rsid w:val="008655FB"/>
    <w:rsid w:val="008704A1"/>
    <w:rsid w:val="00870AEA"/>
    <w:rsid w:val="00871C2E"/>
    <w:rsid w:val="00873219"/>
    <w:rsid w:val="0087370D"/>
    <w:rsid w:val="00873FBE"/>
    <w:rsid w:val="00875716"/>
    <w:rsid w:val="00875ADB"/>
    <w:rsid w:val="00876069"/>
    <w:rsid w:val="0087662D"/>
    <w:rsid w:val="00877771"/>
    <w:rsid w:val="00877C47"/>
    <w:rsid w:val="008800A0"/>
    <w:rsid w:val="008851CF"/>
    <w:rsid w:val="00885812"/>
    <w:rsid w:val="00886BE9"/>
    <w:rsid w:val="008903AC"/>
    <w:rsid w:val="008919A7"/>
    <w:rsid w:val="00894571"/>
    <w:rsid w:val="008957DE"/>
    <w:rsid w:val="0089697E"/>
    <w:rsid w:val="008A045D"/>
    <w:rsid w:val="008A1D68"/>
    <w:rsid w:val="008A2773"/>
    <w:rsid w:val="008A3620"/>
    <w:rsid w:val="008A70D3"/>
    <w:rsid w:val="008A735A"/>
    <w:rsid w:val="008B395F"/>
    <w:rsid w:val="008B5CBA"/>
    <w:rsid w:val="008B6885"/>
    <w:rsid w:val="008B6931"/>
    <w:rsid w:val="008B6E8D"/>
    <w:rsid w:val="008C061B"/>
    <w:rsid w:val="008C11AD"/>
    <w:rsid w:val="008C23CB"/>
    <w:rsid w:val="008C30DB"/>
    <w:rsid w:val="008C5854"/>
    <w:rsid w:val="008C6044"/>
    <w:rsid w:val="008C756F"/>
    <w:rsid w:val="008D0245"/>
    <w:rsid w:val="008D1469"/>
    <w:rsid w:val="008D1E22"/>
    <w:rsid w:val="008D2DA7"/>
    <w:rsid w:val="008D51F1"/>
    <w:rsid w:val="008D54C6"/>
    <w:rsid w:val="008D6359"/>
    <w:rsid w:val="008D6747"/>
    <w:rsid w:val="008E00B6"/>
    <w:rsid w:val="008E1206"/>
    <w:rsid w:val="008E244E"/>
    <w:rsid w:val="008E3AC8"/>
    <w:rsid w:val="008F153B"/>
    <w:rsid w:val="008F1CC2"/>
    <w:rsid w:val="008F464A"/>
    <w:rsid w:val="008F4ACD"/>
    <w:rsid w:val="00900E68"/>
    <w:rsid w:val="00900FCD"/>
    <w:rsid w:val="0090226E"/>
    <w:rsid w:val="00904B5C"/>
    <w:rsid w:val="009072B1"/>
    <w:rsid w:val="009076E5"/>
    <w:rsid w:val="00907F45"/>
    <w:rsid w:val="00913EE9"/>
    <w:rsid w:val="009154DB"/>
    <w:rsid w:val="0091585F"/>
    <w:rsid w:val="00915B63"/>
    <w:rsid w:val="009160C3"/>
    <w:rsid w:val="0091747B"/>
    <w:rsid w:val="00920040"/>
    <w:rsid w:val="0092278B"/>
    <w:rsid w:val="00922B71"/>
    <w:rsid w:val="0092309D"/>
    <w:rsid w:val="00923E20"/>
    <w:rsid w:val="00924CB0"/>
    <w:rsid w:val="009268B0"/>
    <w:rsid w:val="00926D4F"/>
    <w:rsid w:val="009319BF"/>
    <w:rsid w:val="00933A1B"/>
    <w:rsid w:val="00934FD1"/>
    <w:rsid w:val="00936919"/>
    <w:rsid w:val="00940001"/>
    <w:rsid w:val="00940858"/>
    <w:rsid w:val="0094289D"/>
    <w:rsid w:val="009468A8"/>
    <w:rsid w:val="00950FEA"/>
    <w:rsid w:val="00954590"/>
    <w:rsid w:val="00961255"/>
    <w:rsid w:val="00961331"/>
    <w:rsid w:val="00962D96"/>
    <w:rsid w:val="00966CEA"/>
    <w:rsid w:val="00971016"/>
    <w:rsid w:val="00974677"/>
    <w:rsid w:val="00974CF6"/>
    <w:rsid w:val="00977ECE"/>
    <w:rsid w:val="009823A9"/>
    <w:rsid w:val="00987025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2C82"/>
    <w:rsid w:val="009A3037"/>
    <w:rsid w:val="009A53F2"/>
    <w:rsid w:val="009A6407"/>
    <w:rsid w:val="009A67AB"/>
    <w:rsid w:val="009A7E3B"/>
    <w:rsid w:val="009B44F6"/>
    <w:rsid w:val="009B4511"/>
    <w:rsid w:val="009B67D2"/>
    <w:rsid w:val="009C0AC5"/>
    <w:rsid w:val="009C11C6"/>
    <w:rsid w:val="009C12A6"/>
    <w:rsid w:val="009C3732"/>
    <w:rsid w:val="009C4731"/>
    <w:rsid w:val="009C7327"/>
    <w:rsid w:val="009C7675"/>
    <w:rsid w:val="009C79D9"/>
    <w:rsid w:val="009D298E"/>
    <w:rsid w:val="009D38BE"/>
    <w:rsid w:val="009D3A16"/>
    <w:rsid w:val="009D4BE2"/>
    <w:rsid w:val="009D7F82"/>
    <w:rsid w:val="009E0D66"/>
    <w:rsid w:val="009E425F"/>
    <w:rsid w:val="009E64BD"/>
    <w:rsid w:val="009E67E2"/>
    <w:rsid w:val="009E6AAE"/>
    <w:rsid w:val="009F4B12"/>
    <w:rsid w:val="009F7040"/>
    <w:rsid w:val="00A002C7"/>
    <w:rsid w:val="00A051A6"/>
    <w:rsid w:val="00A1169C"/>
    <w:rsid w:val="00A13349"/>
    <w:rsid w:val="00A14710"/>
    <w:rsid w:val="00A14A0A"/>
    <w:rsid w:val="00A15A6F"/>
    <w:rsid w:val="00A15E6A"/>
    <w:rsid w:val="00A16615"/>
    <w:rsid w:val="00A16FA2"/>
    <w:rsid w:val="00A21A01"/>
    <w:rsid w:val="00A222B0"/>
    <w:rsid w:val="00A22D8D"/>
    <w:rsid w:val="00A2542D"/>
    <w:rsid w:val="00A26CD5"/>
    <w:rsid w:val="00A3542E"/>
    <w:rsid w:val="00A35F4C"/>
    <w:rsid w:val="00A36975"/>
    <w:rsid w:val="00A374D6"/>
    <w:rsid w:val="00A37A5E"/>
    <w:rsid w:val="00A41EDC"/>
    <w:rsid w:val="00A44280"/>
    <w:rsid w:val="00A4793A"/>
    <w:rsid w:val="00A47EBC"/>
    <w:rsid w:val="00A5222D"/>
    <w:rsid w:val="00A53316"/>
    <w:rsid w:val="00A54D12"/>
    <w:rsid w:val="00A57C92"/>
    <w:rsid w:val="00A60A6A"/>
    <w:rsid w:val="00A6185C"/>
    <w:rsid w:val="00A6292D"/>
    <w:rsid w:val="00A62FD4"/>
    <w:rsid w:val="00A63C56"/>
    <w:rsid w:val="00A6610E"/>
    <w:rsid w:val="00A67148"/>
    <w:rsid w:val="00A67253"/>
    <w:rsid w:val="00A675FA"/>
    <w:rsid w:val="00A70180"/>
    <w:rsid w:val="00A70F8D"/>
    <w:rsid w:val="00A73958"/>
    <w:rsid w:val="00A73C7F"/>
    <w:rsid w:val="00A804BC"/>
    <w:rsid w:val="00A80B83"/>
    <w:rsid w:val="00A82AA5"/>
    <w:rsid w:val="00A85E44"/>
    <w:rsid w:val="00A86F17"/>
    <w:rsid w:val="00A900D7"/>
    <w:rsid w:val="00A91281"/>
    <w:rsid w:val="00A92BFB"/>
    <w:rsid w:val="00A950EC"/>
    <w:rsid w:val="00A95796"/>
    <w:rsid w:val="00A959A4"/>
    <w:rsid w:val="00A96263"/>
    <w:rsid w:val="00A96C0C"/>
    <w:rsid w:val="00AB0552"/>
    <w:rsid w:val="00AB1030"/>
    <w:rsid w:val="00AB51D6"/>
    <w:rsid w:val="00AB65B5"/>
    <w:rsid w:val="00AC04C4"/>
    <w:rsid w:val="00AC0E65"/>
    <w:rsid w:val="00AC1E22"/>
    <w:rsid w:val="00AC343A"/>
    <w:rsid w:val="00AC4DCF"/>
    <w:rsid w:val="00AC5716"/>
    <w:rsid w:val="00AC68B6"/>
    <w:rsid w:val="00AC6B3D"/>
    <w:rsid w:val="00AD118F"/>
    <w:rsid w:val="00AD1E70"/>
    <w:rsid w:val="00AD1F91"/>
    <w:rsid w:val="00AD30C2"/>
    <w:rsid w:val="00AD466E"/>
    <w:rsid w:val="00AD7110"/>
    <w:rsid w:val="00AD73CF"/>
    <w:rsid w:val="00AE3F21"/>
    <w:rsid w:val="00AE751E"/>
    <w:rsid w:val="00AE7C6E"/>
    <w:rsid w:val="00AF7BBE"/>
    <w:rsid w:val="00B0305E"/>
    <w:rsid w:val="00B03381"/>
    <w:rsid w:val="00B04CA1"/>
    <w:rsid w:val="00B05D7A"/>
    <w:rsid w:val="00B069B5"/>
    <w:rsid w:val="00B10016"/>
    <w:rsid w:val="00B10641"/>
    <w:rsid w:val="00B115C8"/>
    <w:rsid w:val="00B13144"/>
    <w:rsid w:val="00B13E9D"/>
    <w:rsid w:val="00B15ECD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5D6C"/>
    <w:rsid w:val="00B37321"/>
    <w:rsid w:val="00B43620"/>
    <w:rsid w:val="00B4514D"/>
    <w:rsid w:val="00B45D61"/>
    <w:rsid w:val="00B45E6E"/>
    <w:rsid w:val="00B46B23"/>
    <w:rsid w:val="00B46C40"/>
    <w:rsid w:val="00B46ECC"/>
    <w:rsid w:val="00B509F8"/>
    <w:rsid w:val="00B525D0"/>
    <w:rsid w:val="00B528C3"/>
    <w:rsid w:val="00B53210"/>
    <w:rsid w:val="00B5445D"/>
    <w:rsid w:val="00B616D4"/>
    <w:rsid w:val="00B61F1F"/>
    <w:rsid w:val="00B6228B"/>
    <w:rsid w:val="00B64586"/>
    <w:rsid w:val="00B65ED8"/>
    <w:rsid w:val="00B6652D"/>
    <w:rsid w:val="00B67BB6"/>
    <w:rsid w:val="00B71682"/>
    <w:rsid w:val="00B730D5"/>
    <w:rsid w:val="00B738CE"/>
    <w:rsid w:val="00B74086"/>
    <w:rsid w:val="00B75A30"/>
    <w:rsid w:val="00B75BC8"/>
    <w:rsid w:val="00B75E65"/>
    <w:rsid w:val="00B82377"/>
    <w:rsid w:val="00B83049"/>
    <w:rsid w:val="00B83400"/>
    <w:rsid w:val="00B8376B"/>
    <w:rsid w:val="00B84757"/>
    <w:rsid w:val="00B86D90"/>
    <w:rsid w:val="00B86F21"/>
    <w:rsid w:val="00B87386"/>
    <w:rsid w:val="00B87C01"/>
    <w:rsid w:val="00B917A5"/>
    <w:rsid w:val="00B93DA3"/>
    <w:rsid w:val="00B95930"/>
    <w:rsid w:val="00B95E38"/>
    <w:rsid w:val="00B96F1A"/>
    <w:rsid w:val="00B97C24"/>
    <w:rsid w:val="00BA2F25"/>
    <w:rsid w:val="00BA31E1"/>
    <w:rsid w:val="00BA4596"/>
    <w:rsid w:val="00BB45A3"/>
    <w:rsid w:val="00BB6C17"/>
    <w:rsid w:val="00BB6CE9"/>
    <w:rsid w:val="00BC0206"/>
    <w:rsid w:val="00BC0F49"/>
    <w:rsid w:val="00BC13C4"/>
    <w:rsid w:val="00BC27DC"/>
    <w:rsid w:val="00BC2E7F"/>
    <w:rsid w:val="00BC3C5A"/>
    <w:rsid w:val="00BC723B"/>
    <w:rsid w:val="00BD4235"/>
    <w:rsid w:val="00BD5F5E"/>
    <w:rsid w:val="00BD73CA"/>
    <w:rsid w:val="00BD73D3"/>
    <w:rsid w:val="00BE19F1"/>
    <w:rsid w:val="00BE5242"/>
    <w:rsid w:val="00BE6D2F"/>
    <w:rsid w:val="00BF0F1C"/>
    <w:rsid w:val="00BF5541"/>
    <w:rsid w:val="00BF7FCC"/>
    <w:rsid w:val="00C00A36"/>
    <w:rsid w:val="00C00DBB"/>
    <w:rsid w:val="00C02917"/>
    <w:rsid w:val="00C05CA7"/>
    <w:rsid w:val="00C06039"/>
    <w:rsid w:val="00C07B1A"/>
    <w:rsid w:val="00C1048A"/>
    <w:rsid w:val="00C10F7A"/>
    <w:rsid w:val="00C1124C"/>
    <w:rsid w:val="00C1286E"/>
    <w:rsid w:val="00C13AC5"/>
    <w:rsid w:val="00C14783"/>
    <w:rsid w:val="00C1733E"/>
    <w:rsid w:val="00C24FDF"/>
    <w:rsid w:val="00C25992"/>
    <w:rsid w:val="00C26232"/>
    <w:rsid w:val="00C30B0B"/>
    <w:rsid w:val="00C31307"/>
    <w:rsid w:val="00C3357D"/>
    <w:rsid w:val="00C34007"/>
    <w:rsid w:val="00C35994"/>
    <w:rsid w:val="00C37F08"/>
    <w:rsid w:val="00C37FCB"/>
    <w:rsid w:val="00C40152"/>
    <w:rsid w:val="00C406BD"/>
    <w:rsid w:val="00C40F1D"/>
    <w:rsid w:val="00C42CE3"/>
    <w:rsid w:val="00C44FE9"/>
    <w:rsid w:val="00C47E2D"/>
    <w:rsid w:val="00C501DB"/>
    <w:rsid w:val="00C505B6"/>
    <w:rsid w:val="00C53922"/>
    <w:rsid w:val="00C54B98"/>
    <w:rsid w:val="00C555CC"/>
    <w:rsid w:val="00C55AAF"/>
    <w:rsid w:val="00C56155"/>
    <w:rsid w:val="00C56B10"/>
    <w:rsid w:val="00C57063"/>
    <w:rsid w:val="00C57A12"/>
    <w:rsid w:val="00C61873"/>
    <w:rsid w:val="00C618A9"/>
    <w:rsid w:val="00C62BA4"/>
    <w:rsid w:val="00C67B65"/>
    <w:rsid w:val="00C72BAF"/>
    <w:rsid w:val="00C72CAD"/>
    <w:rsid w:val="00C73722"/>
    <w:rsid w:val="00C741DB"/>
    <w:rsid w:val="00C74461"/>
    <w:rsid w:val="00C74AF6"/>
    <w:rsid w:val="00C762FB"/>
    <w:rsid w:val="00C76421"/>
    <w:rsid w:val="00C76A48"/>
    <w:rsid w:val="00C77B10"/>
    <w:rsid w:val="00C84F49"/>
    <w:rsid w:val="00C85C39"/>
    <w:rsid w:val="00C85DE6"/>
    <w:rsid w:val="00C874F1"/>
    <w:rsid w:val="00C90BD9"/>
    <w:rsid w:val="00C91166"/>
    <w:rsid w:val="00C9126B"/>
    <w:rsid w:val="00C92248"/>
    <w:rsid w:val="00C933AA"/>
    <w:rsid w:val="00C944FC"/>
    <w:rsid w:val="00C951A6"/>
    <w:rsid w:val="00C966F7"/>
    <w:rsid w:val="00C97B43"/>
    <w:rsid w:val="00CA1EA5"/>
    <w:rsid w:val="00CA326B"/>
    <w:rsid w:val="00CA5D0E"/>
    <w:rsid w:val="00CA7E6A"/>
    <w:rsid w:val="00CB6537"/>
    <w:rsid w:val="00CC5C34"/>
    <w:rsid w:val="00CC78B9"/>
    <w:rsid w:val="00CD041C"/>
    <w:rsid w:val="00CD0773"/>
    <w:rsid w:val="00CD45D2"/>
    <w:rsid w:val="00CD4A6F"/>
    <w:rsid w:val="00CD67BB"/>
    <w:rsid w:val="00CD6CD0"/>
    <w:rsid w:val="00CE055A"/>
    <w:rsid w:val="00CE2AF6"/>
    <w:rsid w:val="00CE2E15"/>
    <w:rsid w:val="00CE4877"/>
    <w:rsid w:val="00CE4C2B"/>
    <w:rsid w:val="00CE59F7"/>
    <w:rsid w:val="00CE616D"/>
    <w:rsid w:val="00CE62BC"/>
    <w:rsid w:val="00CE7819"/>
    <w:rsid w:val="00CF0127"/>
    <w:rsid w:val="00CF0CCC"/>
    <w:rsid w:val="00CF1AFB"/>
    <w:rsid w:val="00CF2D14"/>
    <w:rsid w:val="00CF5859"/>
    <w:rsid w:val="00CF64EE"/>
    <w:rsid w:val="00D00017"/>
    <w:rsid w:val="00D005B5"/>
    <w:rsid w:val="00D00DF9"/>
    <w:rsid w:val="00D01903"/>
    <w:rsid w:val="00D04CAD"/>
    <w:rsid w:val="00D0775A"/>
    <w:rsid w:val="00D11513"/>
    <w:rsid w:val="00D1266A"/>
    <w:rsid w:val="00D15D3B"/>
    <w:rsid w:val="00D16B9C"/>
    <w:rsid w:val="00D17D5F"/>
    <w:rsid w:val="00D20813"/>
    <w:rsid w:val="00D213B3"/>
    <w:rsid w:val="00D21EC5"/>
    <w:rsid w:val="00D263F5"/>
    <w:rsid w:val="00D30C79"/>
    <w:rsid w:val="00D3129B"/>
    <w:rsid w:val="00D333EA"/>
    <w:rsid w:val="00D340ED"/>
    <w:rsid w:val="00D342D0"/>
    <w:rsid w:val="00D3470C"/>
    <w:rsid w:val="00D441E7"/>
    <w:rsid w:val="00D453E4"/>
    <w:rsid w:val="00D45D44"/>
    <w:rsid w:val="00D509B3"/>
    <w:rsid w:val="00D51336"/>
    <w:rsid w:val="00D54039"/>
    <w:rsid w:val="00D56712"/>
    <w:rsid w:val="00D573C1"/>
    <w:rsid w:val="00D57A25"/>
    <w:rsid w:val="00D57FE6"/>
    <w:rsid w:val="00D61D34"/>
    <w:rsid w:val="00D61E76"/>
    <w:rsid w:val="00D674EE"/>
    <w:rsid w:val="00D70755"/>
    <w:rsid w:val="00D73249"/>
    <w:rsid w:val="00D75F92"/>
    <w:rsid w:val="00D762C2"/>
    <w:rsid w:val="00D7661D"/>
    <w:rsid w:val="00D817E3"/>
    <w:rsid w:val="00D81E99"/>
    <w:rsid w:val="00D834CB"/>
    <w:rsid w:val="00D84916"/>
    <w:rsid w:val="00D84A21"/>
    <w:rsid w:val="00D85098"/>
    <w:rsid w:val="00D87398"/>
    <w:rsid w:val="00D8747F"/>
    <w:rsid w:val="00D87C25"/>
    <w:rsid w:val="00D91902"/>
    <w:rsid w:val="00D97432"/>
    <w:rsid w:val="00DA1169"/>
    <w:rsid w:val="00DA3A9E"/>
    <w:rsid w:val="00DA5B44"/>
    <w:rsid w:val="00DB12A5"/>
    <w:rsid w:val="00DB2579"/>
    <w:rsid w:val="00DB5BF0"/>
    <w:rsid w:val="00DB77F1"/>
    <w:rsid w:val="00DC1ABF"/>
    <w:rsid w:val="00DC2A22"/>
    <w:rsid w:val="00DC43A9"/>
    <w:rsid w:val="00DD00DF"/>
    <w:rsid w:val="00DD0503"/>
    <w:rsid w:val="00DD07B2"/>
    <w:rsid w:val="00DD0B3C"/>
    <w:rsid w:val="00DD2B4A"/>
    <w:rsid w:val="00DD40B8"/>
    <w:rsid w:val="00DD4725"/>
    <w:rsid w:val="00DE2334"/>
    <w:rsid w:val="00DE3240"/>
    <w:rsid w:val="00DE434E"/>
    <w:rsid w:val="00DE720B"/>
    <w:rsid w:val="00DE7EDD"/>
    <w:rsid w:val="00DF0907"/>
    <w:rsid w:val="00DF3BCE"/>
    <w:rsid w:val="00E0386B"/>
    <w:rsid w:val="00E044A1"/>
    <w:rsid w:val="00E05329"/>
    <w:rsid w:val="00E112B6"/>
    <w:rsid w:val="00E1177B"/>
    <w:rsid w:val="00E1194A"/>
    <w:rsid w:val="00E1195E"/>
    <w:rsid w:val="00E120F5"/>
    <w:rsid w:val="00E13BAC"/>
    <w:rsid w:val="00E21852"/>
    <w:rsid w:val="00E2570A"/>
    <w:rsid w:val="00E325E7"/>
    <w:rsid w:val="00E326E8"/>
    <w:rsid w:val="00E329A8"/>
    <w:rsid w:val="00E352E0"/>
    <w:rsid w:val="00E36906"/>
    <w:rsid w:val="00E3726F"/>
    <w:rsid w:val="00E43AFB"/>
    <w:rsid w:val="00E440B1"/>
    <w:rsid w:val="00E47AF1"/>
    <w:rsid w:val="00E52779"/>
    <w:rsid w:val="00E53A7D"/>
    <w:rsid w:val="00E60078"/>
    <w:rsid w:val="00E71220"/>
    <w:rsid w:val="00E71858"/>
    <w:rsid w:val="00E73200"/>
    <w:rsid w:val="00E735D2"/>
    <w:rsid w:val="00E74B2D"/>
    <w:rsid w:val="00E7503D"/>
    <w:rsid w:val="00E76038"/>
    <w:rsid w:val="00E774EE"/>
    <w:rsid w:val="00E77EF4"/>
    <w:rsid w:val="00E802F6"/>
    <w:rsid w:val="00E82104"/>
    <w:rsid w:val="00E8315A"/>
    <w:rsid w:val="00E832A6"/>
    <w:rsid w:val="00E84744"/>
    <w:rsid w:val="00E849D5"/>
    <w:rsid w:val="00E86ACA"/>
    <w:rsid w:val="00E86F5E"/>
    <w:rsid w:val="00E87557"/>
    <w:rsid w:val="00E909CD"/>
    <w:rsid w:val="00E910D7"/>
    <w:rsid w:val="00E91172"/>
    <w:rsid w:val="00E91968"/>
    <w:rsid w:val="00E92C49"/>
    <w:rsid w:val="00E931CD"/>
    <w:rsid w:val="00E94331"/>
    <w:rsid w:val="00E95F2D"/>
    <w:rsid w:val="00E96393"/>
    <w:rsid w:val="00EA3699"/>
    <w:rsid w:val="00EA4001"/>
    <w:rsid w:val="00EA7120"/>
    <w:rsid w:val="00EA732C"/>
    <w:rsid w:val="00EB073B"/>
    <w:rsid w:val="00EB33FF"/>
    <w:rsid w:val="00EB7CBB"/>
    <w:rsid w:val="00EC0AF8"/>
    <w:rsid w:val="00EC223B"/>
    <w:rsid w:val="00EC313B"/>
    <w:rsid w:val="00EC3449"/>
    <w:rsid w:val="00EC45A9"/>
    <w:rsid w:val="00EC4BF2"/>
    <w:rsid w:val="00EC64FB"/>
    <w:rsid w:val="00ED06B7"/>
    <w:rsid w:val="00ED1A77"/>
    <w:rsid w:val="00ED22C4"/>
    <w:rsid w:val="00ED2420"/>
    <w:rsid w:val="00ED2CC0"/>
    <w:rsid w:val="00ED34FA"/>
    <w:rsid w:val="00ED3727"/>
    <w:rsid w:val="00ED59F0"/>
    <w:rsid w:val="00ED68B4"/>
    <w:rsid w:val="00EE060D"/>
    <w:rsid w:val="00EE0A29"/>
    <w:rsid w:val="00EE197F"/>
    <w:rsid w:val="00EE2001"/>
    <w:rsid w:val="00EE2A19"/>
    <w:rsid w:val="00EE3BC0"/>
    <w:rsid w:val="00EE5AD6"/>
    <w:rsid w:val="00EE5F33"/>
    <w:rsid w:val="00EF1CF0"/>
    <w:rsid w:val="00EF357F"/>
    <w:rsid w:val="00EF44BF"/>
    <w:rsid w:val="00EF6484"/>
    <w:rsid w:val="00F01023"/>
    <w:rsid w:val="00F020D8"/>
    <w:rsid w:val="00F035B9"/>
    <w:rsid w:val="00F0509E"/>
    <w:rsid w:val="00F101CE"/>
    <w:rsid w:val="00F1031E"/>
    <w:rsid w:val="00F10F8C"/>
    <w:rsid w:val="00F161D7"/>
    <w:rsid w:val="00F17802"/>
    <w:rsid w:val="00F22061"/>
    <w:rsid w:val="00F24A2B"/>
    <w:rsid w:val="00F24D6B"/>
    <w:rsid w:val="00F25A12"/>
    <w:rsid w:val="00F2679D"/>
    <w:rsid w:val="00F26BA0"/>
    <w:rsid w:val="00F26DB1"/>
    <w:rsid w:val="00F271A1"/>
    <w:rsid w:val="00F27306"/>
    <w:rsid w:val="00F27472"/>
    <w:rsid w:val="00F30D70"/>
    <w:rsid w:val="00F34804"/>
    <w:rsid w:val="00F349A1"/>
    <w:rsid w:val="00F365B4"/>
    <w:rsid w:val="00F379DF"/>
    <w:rsid w:val="00F4284E"/>
    <w:rsid w:val="00F430D2"/>
    <w:rsid w:val="00F43322"/>
    <w:rsid w:val="00F50AD2"/>
    <w:rsid w:val="00F520CE"/>
    <w:rsid w:val="00F52AD2"/>
    <w:rsid w:val="00F54BC5"/>
    <w:rsid w:val="00F558A4"/>
    <w:rsid w:val="00F604B6"/>
    <w:rsid w:val="00F61E55"/>
    <w:rsid w:val="00F63691"/>
    <w:rsid w:val="00F64D41"/>
    <w:rsid w:val="00F65924"/>
    <w:rsid w:val="00F6791E"/>
    <w:rsid w:val="00F74A59"/>
    <w:rsid w:val="00F74D66"/>
    <w:rsid w:val="00F75C95"/>
    <w:rsid w:val="00F7738D"/>
    <w:rsid w:val="00F77D79"/>
    <w:rsid w:val="00F801EE"/>
    <w:rsid w:val="00F82ADF"/>
    <w:rsid w:val="00F82E58"/>
    <w:rsid w:val="00F8384F"/>
    <w:rsid w:val="00F876D6"/>
    <w:rsid w:val="00F901C5"/>
    <w:rsid w:val="00F9061C"/>
    <w:rsid w:val="00F92E61"/>
    <w:rsid w:val="00F9539E"/>
    <w:rsid w:val="00F95B79"/>
    <w:rsid w:val="00F97C1A"/>
    <w:rsid w:val="00FA259F"/>
    <w:rsid w:val="00FA25FF"/>
    <w:rsid w:val="00FA35BF"/>
    <w:rsid w:val="00FA65E8"/>
    <w:rsid w:val="00FB0812"/>
    <w:rsid w:val="00FB0E1F"/>
    <w:rsid w:val="00FB0F16"/>
    <w:rsid w:val="00FB2752"/>
    <w:rsid w:val="00FB2E4A"/>
    <w:rsid w:val="00FB3550"/>
    <w:rsid w:val="00FB5E61"/>
    <w:rsid w:val="00FB5F72"/>
    <w:rsid w:val="00FB6686"/>
    <w:rsid w:val="00FB6DFB"/>
    <w:rsid w:val="00FB702B"/>
    <w:rsid w:val="00FC07C5"/>
    <w:rsid w:val="00FC3B40"/>
    <w:rsid w:val="00FC3F07"/>
    <w:rsid w:val="00FC69D0"/>
    <w:rsid w:val="00FC7996"/>
    <w:rsid w:val="00FD01A1"/>
    <w:rsid w:val="00FD0240"/>
    <w:rsid w:val="00FD0721"/>
    <w:rsid w:val="00FD2554"/>
    <w:rsid w:val="00FD6440"/>
    <w:rsid w:val="00FD655D"/>
    <w:rsid w:val="00FE0F15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header" Target="header12.xml"/><Relationship Id="rId63" Type="http://schemas.openxmlformats.org/officeDocument/2006/relationships/chart" Target="charts/chart34.xml"/><Relationship Id="rId68" Type="http://schemas.openxmlformats.org/officeDocument/2006/relationships/header" Target="header18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header" Target="header20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0.xml"/><Relationship Id="rId30" Type="http://schemas.openxmlformats.org/officeDocument/2006/relationships/chart" Target="charts/chart13.xml"/><Relationship Id="rId35" Type="http://schemas.openxmlformats.org/officeDocument/2006/relationships/chart" Target="charts/chart16.xml"/><Relationship Id="rId43" Type="http://schemas.openxmlformats.org/officeDocument/2006/relationships/header" Target="header10.xml"/><Relationship Id="rId48" Type="http://schemas.openxmlformats.org/officeDocument/2006/relationships/header" Target="header13.xml"/><Relationship Id="rId56" Type="http://schemas.openxmlformats.org/officeDocument/2006/relationships/chart" Target="charts/chart29.xml"/><Relationship Id="rId64" Type="http://schemas.openxmlformats.org/officeDocument/2006/relationships/chart" Target="charts/chart35.xml"/><Relationship Id="rId69" Type="http://schemas.openxmlformats.org/officeDocument/2006/relationships/header" Target="header19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header" Target="header5.xml"/><Relationship Id="rId33" Type="http://schemas.openxmlformats.org/officeDocument/2006/relationships/header" Target="header7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header" Target="header14.xml"/><Relationship Id="rId62" Type="http://schemas.openxmlformats.org/officeDocument/2006/relationships/header" Target="header17.xml"/><Relationship Id="rId70" Type="http://schemas.openxmlformats.org/officeDocument/2006/relationships/chart" Target="charts/chart39.xml"/><Relationship Id="rId75" Type="http://schemas.openxmlformats.org/officeDocument/2006/relationships/header" Target="header2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4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1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8.xml"/><Relationship Id="rId50" Type="http://schemas.openxmlformats.org/officeDocument/2006/relationships/chart" Target="charts/chart25.xml"/><Relationship Id="rId55" Type="http://schemas.openxmlformats.org/officeDocument/2006/relationships/header" Target="header15.xml"/><Relationship Id="rId76" Type="http://schemas.openxmlformats.org/officeDocument/2006/relationships/chart" Target="charts/chart43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image" Target="media/image2.jpeg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6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0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1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2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3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4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5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6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7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8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39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0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6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nidzicki'!$B$3:$F$3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nidzicki'!$B$5:$F$5</c:f>
              <c:numCache>
                <c:formatCode>#,##0</c:formatCode>
                <c:ptCount val="5"/>
                <c:pt idx="0">
                  <c:v>33977</c:v>
                </c:pt>
                <c:pt idx="1">
                  <c:v>34404</c:v>
                </c:pt>
                <c:pt idx="2">
                  <c:v>33658</c:v>
                </c:pt>
                <c:pt idx="3">
                  <c:v>31232</c:v>
                </c:pt>
                <c:pt idx="4">
                  <c:v>30207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01-41B6-B8D2-5641EF2978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POWIATY'!$O$3</c:f>
              <c:numCache>
                <c:formatCode>0.0</c:formatCode>
                <c:ptCount val="1"/>
                <c:pt idx="0">
                  <c:v>51.700680272108841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E7-4842-B896-46AE437FD31D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POWIATY'!$O$4</c:f>
              <c:numCache>
                <c:formatCode>0.0</c:formatCode>
                <c:ptCount val="1"/>
                <c:pt idx="0">
                  <c:v>34.436885865457292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E7-4842-B896-46AE437FD31D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POWIATY'!$O$5</c:f>
              <c:numCache>
                <c:formatCode>0.0</c:formatCode>
                <c:ptCount val="1"/>
                <c:pt idx="0">
                  <c:v>10.113378684807257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E7-4842-B896-46AE437FD31D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POWIATY'!$O$6</c:f>
              <c:numCache>
                <c:formatCode>0.0</c:formatCode>
                <c:ptCount val="1"/>
                <c:pt idx="0">
                  <c:v>3.7490551776266061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FE7-4842-B896-46AE437FD3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POWIATY'!$O$3:$O$6</c:f>
              <c:numCache>
                <c:formatCode>0</c:formatCode>
                <c:ptCount val="4"/>
                <c:pt idx="0">
                  <c:v>6879</c:v>
                </c:pt>
                <c:pt idx="1">
                  <c:v>250</c:v>
                </c:pt>
                <c:pt idx="2">
                  <c:v>2121</c:v>
                </c:pt>
                <c:pt idx="3">
                  <c:v>315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AE-4228-9D7E-54A0412AD3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POWIATY'!$O$3:$O$6</c:f>
              <c:numCache>
                <c:formatCode>0</c:formatCode>
                <c:ptCount val="4"/>
                <c:pt idx="0">
                  <c:v>5639</c:v>
                </c:pt>
                <c:pt idx="1">
                  <c:v>786</c:v>
                </c:pt>
                <c:pt idx="2">
                  <c:v>2007</c:v>
                </c:pt>
                <c:pt idx="3">
                  <c:v>326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17-4A27-B7C1-0895E91192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POWIATY'!$O$3:$O$6</c:f>
              <c:numCache>
                <c:formatCode>0</c:formatCode>
                <c:ptCount val="4"/>
                <c:pt idx="0">
                  <c:v>-18.02587585404855</c:v>
                </c:pt>
                <c:pt idx="1">
                  <c:v>214.39999999999998</c:v>
                </c:pt>
                <c:pt idx="2">
                  <c:v>-5.3748231966053766</c:v>
                </c:pt>
                <c:pt idx="3">
                  <c:v>3.4920634920634939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24-4CF5-A541-D71E24C200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POWIATY'!$O$3:$O$4</c:f>
              <c:numCache>
                <c:formatCode>0</c:formatCode>
                <c:ptCount val="2"/>
                <c:pt idx="0">
                  <c:v>5760</c:v>
                </c:pt>
                <c:pt idx="1">
                  <c:v>4959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98-4F64-BFE6-49B1D34FD8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4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POWIATY'!$O$3:$O$4</c:f>
              <c:numCache>
                <c:formatCode>0.0</c:formatCode>
                <c:ptCount val="2"/>
                <c:pt idx="0">
                  <c:v>16.761727389128158</c:v>
                </c:pt>
                <c:pt idx="1">
                  <c:v>15.941749445462436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23-4C48-9FD2-F524577EB3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74.149305555555557</c:v>
                </c:pt>
                <c:pt idx="1">
                  <c:v>68.461383343416017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E1-496B-A2A5-D079FEFD1BDF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25.868055555555557</c:v>
                </c:pt>
                <c:pt idx="1">
                  <c:v>31.53861665658399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E1-496B-A2A5-D079FEFD1B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53.576388888888886</c:v>
                </c:pt>
                <c:pt idx="1">
                  <c:v>52.429925388183101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4F-4871-8640-16D16B07F11A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46.423611111111114</c:v>
                </c:pt>
                <c:pt idx="1">
                  <c:v>47.570074611816899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4F-4871-8640-16D16B07F1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8.4027777777777786</c:v>
                </c:pt>
                <c:pt idx="1">
                  <c:v>5.9084492841298646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F2-4179-9832-CE788B6B0613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49.201388888888886</c:v>
                </c:pt>
                <c:pt idx="1">
                  <c:v>40.1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F2-4179-9832-CE788B6B0613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42.395833333333336</c:v>
                </c:pt>
                <c:pt idx="1">
                  <c:v>54.043153861665658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F2-4179-9832-CE788B6B06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345583494519665"/>
          <c:y val="4.8223838432409689E-2"/>
          <c:w val="0.34107027724048999"/>
          <c:h val="0.908815308342867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33.060173261531254</c:v>
                </c:pt>
                <c:pt idx="1">
                  <c:v>30.692194403534611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86-4E29-A2E9-66423C00EE13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33.224069304612506</c:v>
                </c:pt>
                <c:pt idx="1">
                  <c:v>40.736377025036816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86-4E29-A2E9-66423C00EE13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23.202996956216342</c:v>
                </c:pt>
                <c:pt idx="1">
                  <c:v>22.120765832106038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86-4E29-A2E9-66423C00EE13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1.5218918286115664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86-4E29-A2E9-66423C00EE13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8.9674549285881522</c:v>
                </c:pt>
                <c:pt idx="1">
                  <c:v>6.4506627393225333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386-4E29-A2E9-66423C00EE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124945319335082"/>
          <c:y val="6.7205982813792137E-3"/>
          <c:w val="0.32833388013998249"/>
          <c:h val="0.99242848068648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nidzicki'!$A$15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0617283950617283E-2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85F-45DA-953E-5446BC680B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nidzicki'!$B$3:$F$3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nidzicki'!$B$15:$F$15</c:f>
              <c:numCache>
                <c:formatCode>#,##0</c:formatCode>
                <c:ptCount val="5"/>
                <c:pt idx="0">
                  <c:v>401</c:v>
                </c:pt>
                <c:pt idx="1">
                  <c:v>349</c:v>
                </c:pt>
                <c:pt idx="2">
                  <c:v>298</c:v>
                </c:pt>
                <c:pt idx="3">
                  <c:v>262</c:v>
                </c:pt>
                <c:pt idx="4">
                  <c:v>166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85F-45DA-953E-5446BC680B81}"/>
            </c:ext>
          </c:extLst>
        </c:ser>
        <c:ser>
          <c:idx val="1"/>
          <c:order val="1"/>
          <c:tx>
            <c:strRef>
              <c:f>'powiat nidzicki'!$A$16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2.3148148148148147E-2"/>
                  <c:y val="4.5662100456621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5F-45DA-953E-5446BC680B81}"/>
                </c:ext>
              </c:extLst>
            </c:dLbl>
            <c:dLbl>
              <c:idx val="2"/>
              <c:layout>
                <c:manualLayout>
                  <c:x val="-1.5432098765432098E-3"/>
                  <c:y val="-1.7123287671232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5F-45DA-953E-5446BC680B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'powiat nidzicki'!$B$3:$F$3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nidzicki'!$B$16:$F$16</c:f>
              <c:numCache>
                <c:formatCode>#,##0</c:formatCode>
                <c:ptCount val="5"/>
                <c:pt idx="0">
                  <c:v>298</c:v>
                </c:pt>
                <c:pt idx="1">
                  <c:v>329</c:v>
                </c:pt>
                <c:pt idx="2">
                  <c:v>333</c:v>
                </c:pt>
                <c:pt idx="3">
                  <c:v>392</c:v>
                </c:pt>
                <c:pt idx="4">
                  <c:v>317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85F-45DA-953E-5446BC680B81}"/>
            </c:ext>
          </c:extLst>
        </c:ser>
        <c:ser>
          <c:idx val="2"/>
          <c:order val="2"/>
          <c:tx>
            <c:strRef>
              <c:f>'powiat nidzicki'!$A$17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nidzicki'!$B$3:$F$3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nidzicki'!$B$17:$F$17</c:f>
              <c:numCache>
                <c:formatCode>#,##0</c:formatCode>
                <c:ptCount val="5"/>
                <c:pt idx="0">
                  <c:v>103</c:v>
                </c:pt>
                <c:pt idx="1">
                  <c:v>20</c:v>
                </c:pt>
                <c:pt idx="2">
                  <c:v>-35</c:v>
                </c:pt>
                <c:pt idx="3">
                  <c:v>-130</c:v>
                </c:pt>
                <c:pt idx="4">
                  <c:v>-151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85F-45DA-953E-5446BC680B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At val="1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POWIATY'!$O$3</c:f>
              <c:numCache>
                <c:formatCode>0.0</c:formatCode>
                <c:ptCount val="1"/>
                <c:pt idx="0">
                  <c:v>73.271889400921665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09-4573-B8A2-EF063B2DBCA2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POWIATY'!$O$4</c:f>
              <c:numCache>
                <c:formatCode>0.0</c:formatCode>
                <c:ptCount val="1"/>
                <c:pt idx="0">
                  <c:v>26.728110599078342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09-4573-B8A2-EF063B2DBC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POWIATY'!$O$3</c:f>
              <c:numCache>
                <c:formatCode>0.0</c:formatCode>
                <c:ptCount val="1"/>
                <c:pt idx="0">
                  <c:v>1.3824884792626728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19-4C18-8CBC-0A64EDEEB85E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POWIATY'!$O$4</c:f>
              <c:numCache>
                <c:formatCode>0.0</c:formatCode>
                <c:ptCount val="1"/>
                <c:pt idx="0">
                  <c:v>96.313364055299544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19-4C18-8CBC-0A64EDEEB85E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POWIATY'!$O$5</c:f>
              <c:numCache>
                <c:formatCode>0.0</c:formatCode>
                <c:ptCount val="1"/>
                <c:pt idx="0">
                  <c:v>2.3041474654377878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19-4C18-8CBC-0A64EDEEB8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5.0691244239631335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D0-4442-97CD-87547B6086F4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68.663594470046078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D0-4442-97CD-87547B6086F4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14.285714285714286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D0-4442-97CD-87547B6086F4}"/>
            </c:ext>
          </c:extLst>
        </c:ser>
        <c:ser>
          <c:idx val="5"/>
          <c:order val="3"/>
          <c:tx>
            <c:strRef>
              <c:f>'WYKRESY - POWIATY'!$B$41</c:f>
              <c:strCache>
                <c:ptCount val="1"/>
                <c:pt idx="0">
                  <c:v>Ameryka Północna i Środkowa</c:v>
                </c:pt>
              </c:strCache>
              <c:extLst xmlns:c15="http://schemas.microsoft.com/office/drawing/2012/chart"/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4869888475836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D0-4442-97CD-87547B6086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POWIATY'!$C$41</c:f>
              <c:numCache>
                <c:formatCode>0.0</c:formatCode>
                <c:ptCount val="1"/>
                <c:pt idx="0">
                  <c:v>0.92165898617511521</c:v>
                </c:pt>
              </c:numCache>
              <c:extLst xmlns:c15="http://schemas.microsoft.com/office/drawing/2012/chart"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4-72D0-4442-97CD-87547B6086F4}"/>
            </c:ext>
          </c:extLst>
        </c:ser>
        <c:ser>
          <c:idx val="3"/>
          <c:order val="4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7089151030842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D0-4442-97CD-87547B6086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0.92165898617511521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2D0-4442-97CD-87547B6086F4}"/>
            </c:ext>
          </c:extLst>
        </c:ser>
        <c:ser>
          <c:idx val="4"/>
          <c:order val="5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10.138248847926267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2D0-4442-97CD-87547B6086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29439840"/>
        <c:axId val="1229438176"/>
        <c:extLst/>
      </c:barChart>
      <c:catAx>
        <c:axId val="12294398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29438176"/>
        <c:crosses val="autoZero"/>
        <c:auto val="1"/>
        <c:lblAlgn val="ctr"/>
        <c:lblOffset val="100"/>
        <c:noMultiLvlLbl val="0"/>
      </c:catAx>
      <c:valAx>
        <c:axId val="1229438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2943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3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C55D-4641-83A6-DD79CF4AB23B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PODSUMOWANIE!$B$4:$E$4</c:f>
              <c:numCache>
                <c:formatCode>#,##0</c:formatCode>
                <c:ptCount val="4"/>
                <c:pt idx="0">
                  <c:v>2892</c:v>
                </c:pt>
                <c:pt idx="1">
                  <c:v>2478</c:v>
                </c:pt>
                <c:pt idx="2">
                  <c:v>5253</c:v>
                </c:pt>
                <c:pt idx="3">
                  <c:v>19584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5D-4641-83A6-DD79CF4AB2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589216"/>
        <c:axId val="1202587136"/>
      </c:barChart>
      <c:catAx>
        <c:axId val="120258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7136"/>
        <c:crosses val="autoZero"/>
        <c:auto val="1"/>
        <c:lblAlgn val="ctr"/>
        <c:lblOffset val="100"/>
        <c:noMultiLvlLbl val="0"/>
      </c:catAx>
      <c:valAx>
        <c:axId val="120258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PODSUMOWANIE!$B$3:$E$3</c:f>
              <c:numCache>
                <c:formatCode>0.0</c:formatCode>
                <c:ptCount val="4"/>
                <c:pt idx="0">
                  <c:v>-31.84647302904564</c:v>
                </c:pt>
                <c:pt idx="1">
                  <c:v>-26.876513317191282</c:v>
                </c:pt>
                <c:pt idx="2">
                  <c:v>-18.675042832667046</c:v>
                </c:pt>
                <c:pt idx="3">
                  <c:v>-7.0159313725490193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7A-4600-997B-49B67EAAC7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PODSUMOWANIE!$B$5:$E$5</c:f>
              <c:numCache>
                <c:formatCode>#,##0</c:formatCode>
                <c:ptCount val="4"/>
                <c:pt idx="0">
                  <c:v>-20</c:v>
                </c:pt>
                <c:pt idx="1">
                  <c:v>-18</c:v>
                </c:pt>
                <c:pt idx="2">
                  <c:v>-29</c:v>
                </c:pt>
                <c:pt idx="3">
                  <c:v>-84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D3-4920-844D-C92430F6B6BF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PODSUMOWANIE!$B$6:$E$6</c:f>
              <c:numCache>
                <c:formatCode>#,##0</c:formatCode>
                <c:ptCount val="4"/>
                <c:pt idx="0">
                  <c:v>-29</c:v>
                </c:pt>
                <c:pt idx="1">
                  <c:v>-18</c:v>
                </c:pt>
                <c:pt idx="2">
                  <c:v>-36</c:v>
                </c:pt>
                <c:pt idx="3">
                  <c:v>-145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D3-4920-844D-C92430F6B6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PODSUMOWANIE!$B$7:$E$7</c:f>
              <c:numCache>
                <c:formatCode>#,##0</c:formatCode>
                <c:ptCount val="4"/>
                <c:pt idx="0">
                  <c:v>-6</c:v>
                </c:pt>
                <c:pt idx="1">
                  <c:v>-10</c:v>
                </c:pt>
                <c:pt idx="2">
                  <c:v>-37</c:v>
                </c:pt>
                <c:pt idx="3">
                  <c:v>-69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FA-45B3-8F05-FE184FFEDFBE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PODSUMOWANIE!$B$8:$E$8</c:f>
              <c:numCache>
                <c:formatCode>#,##0</c:formatCode>
                <c:ptCount val="4"/>
                <c:pt idx="0">
                  <c:v>-23</c:v>
                </c:pt>
                <c:pt idx="1">
                  <c:v>-18</c:v>
                </c:pt>
                <c:pt idx="2">
                  <c:v>-39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FA-45B3-8F05-FE184FFED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8182240"/>
        <c:axId val="1148176832"/>
      </c:barChart>
      <c:catAx>
        <c:axId val="114818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76832"/>
        <c:crosses val="autoZero"/>
        <c:auto val="1"/>
        <c:lblAlgn val="ctr"/>
        <c:lblOffset val="100"/>
        <c:noMultiLvlLbl val="0"/>
      </c:catAx>
      <c:valAx>
        <c:axId val="114817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8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PODSUMOWANIE!$B$9:$E$9</c:f>
              <c:numCache>
                <c:formatCode>0.0</c:formatCode>
                <c:ptCount val="4"/>
                <c:pt idx="0">
                  <c:v>19.536652835408024</c:v>
                </c:pt>
                <c:pt idx="1">
                  <c:v>18.684422921711057</c:v>
                </c:pt>
                <c:pt idx="2">
                  <c:v>18.598895869027224</c:v>
                </c:pt>
                <c:pt idx="3">
                  <c:v>16.676879084967322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AF-4487-BFEF-593921737555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PODSUMOWANIE!$B$10:$E$10</c:f>
              <c:numCache>
                <c:formatCode>0.0</c:formatCode>
                <c:ptCount val="4"/>
                <c:pt idx="0">
                  <c:v>58.955739972337483</c:v>
                </c:pt>
                <c:pt idx="1">
                  <c:v>58.272800645682004</c:v>
                </c:pt>
                <c:pt idx="2">
                  <c:v>60.822387207310108</c:v>
                </c:pt>
                <c:pt idx="3">
                  <c:v>58.588643790849673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AF-4487-BFEF-593921737555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PODSUMOWANIE!$B$11:$E$11</c:f>
              <c:numCache>
                <c:formatCode>0.0</c:formatCode>
                <c:ptCount val="4"/>
                <c:pt idx="0">
                  <c:v>21.507607192254497</c:v>
                </c:pt>
                <c:pt idx="1">
                  <c:v>23.042776432606942</c:v>
                </c:pt>
                <c:pt idx="2">
                  <c:v>20.578716923662668</c:v>
                </c:pt>
                <c:pt idx="3">
                  <c:v>24.734477124183005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AF-4487-BFEF-5939217375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2904352"/>
        <c:axId val="1292897696"/>
      </c:barChart>
      <c:catAx>
        <c:axId val="129290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897696"/>
        <c:crosses val="autoZero"/>
        <c:auto val="1"/>
        <c:lblAlgn val="ctr"/>
        <c:lblOffset val="100"/>
        <c:noMultiLvlLbl val="0"/>
      </c:catAx>
      <c:valAx>
        <c:axId val="129289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90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PODSUMOWANIE!$B$15:$E$15</c:f>
              <c:numCache>
                <c:formatCode>0.0</c:formatCode>
                <c:ptCount val="4"/>
                <c:pt idx="0">
                  <c:v>12.734652460679857</c:v>
                </c:pt>
                <c:pt idx="1">
                  <c:v>13.962472406181016</c:v>
                </c:pt>
                <c:pt idx="2">
                  <c:v>11.00187265917603</c:v>
                </c:pt>
                <c:pt idx="3">
                  <c:v>12.679846238330587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9F-4BB4-86C8-8E1E914DCE6E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PODSUMOWANIE!$B$16:$E$16</c:f>
              <c:numCache>
                <c:formatCode>0.0</c:formatCode>
                <c:ptCount val="4"/>
                <c:pt idx="0">
                  <c:v>58.19381024860477</c:v>
                </c:pt>
                <c:pt idx="1">
                  <c:v>51.986754966887418</c:v>
                </c:pt>
                <c:pt idx="2">
                  <c:v>55.664794007490634</c:v>
                </c:pt>
                <c:pt idx="3">
                  <c:v>55.200439319055462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9F-4BB4-86C8-8E1E914DCE6E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PODSUMOWANIE!$B$17:$E$17</c:f>
              <c:numCache>
                <c:formatCode>0.0</c:formatCode>
                <c:ptCount val="4"/>
                <c:pt idx="0">
                  <c:v>29.071537290715373</c:v>
                </c:pt>
                <c:pt idx="1">
                  <c:v>34.050772626931568</c:v>
                </c:pt>
                <c:pt idx="2">
                  <c:v>33.333333333333336</c:v>
                </c:pt>
                <c:pt idx="3">
                  <c:v>32.119714442613947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9F-4BB4-86C8-8E1E914DCE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310512"/>
        <c:axId val="1299315088"/>
      </c:barChart>
      <c:catAx>
        <c:axId val="129931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5088"/>
        <c:crosses val="autoZero"/>
        <c:auto val="1"/>
        <c:lblAlgn val="ctr"/>
        <c:lblOffset val="100"/>
        <c:noMultiLvlLbl val="0"/>
      </c:catAx>
      <c:valAx>
        <c:axId val="12993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PODSUMOWANIE!$B$12:$E$12</c:f>
              <c:numCache>
                <c:formatCode>0.0</c:formatCode>
                <c:ptCount val="4"/>
                <c:pt idx="0">
                  <c:v>-6.8020003747281663</c:v>
                </c:pt>
                <c:pt idx="1">
                  <c:v>-4.7219505155300414</c:v>
                </c:pt>
                <c:pt idx="2">
                  <c:v>-7.5970232098511943</c:v>
                </c:pt>
                <c:pt idx="3">
                  <c:v>-3.9970328466367349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C5-4424-90BA-2617E54428BF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PODSUMOWANIE!$B$13:$E$13</c:f>
              <c:numCache>
                <c:formatCode>0.0</c:formatCode>
                <c:ptCount val="4"/>
                <c:pt idx="0">
                  <c:v>-0.76192972373271317</c:v>
                </c:pt>
                <c:pt idx="1">
                  <c:v>-6.2860456787945864</c:v>
                </c:pt>
                <c:pt idx="2">
                  <c:v>-5.1575931998194733</c:v>
                </c:pt>
                <c:pt idx="3">
                  <c:v>-3.3882044717942108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C5-4424-90BA-2617E54428BF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PODSUMOWANIE!$B$14:$E$14</c:f>
              <c:numCache>
                <c:formatCode>0.0</c:formatCode>
                <c:ptCount val="4"/>
                <c:pt idx="0">
                  <c:v>7.5639300984608759</c:v>
                </c:pt>
                <c:pt idx="1">
                  <c:v>11.007996194324626</c:v>
                </c:pt>
                <c:pt idx="2">
                  <c:v>12.754616409670668</c:v>
                </c:pt>
                <c:pt idx="3">
                  <c:v>7.3852373184309421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C5-4424-90BA-2617E54428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515978624042702"/>
          <c:y val="0.20114427535207255"/>
          <c:w val="0.35484021682329081"/>
          <c:h val="0.640595394618824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nidzicki'!$A$4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nidzicki'!$N$3,'powiat nidzicki'!$X$3,'powiat nidzicki'!$AH$3,'powiat nidzicki'!$AR$3)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nidzicki'!$N$5,'powiat nidzicki'!$X$5,'powiat nidzicki'!$AH$5,'powiat nidzicki'!$AR$5)</c:f>
              <c:numCache>
                <c:formatCode>#,##0</c:formatCode>
                <c:ptCount val="4"/>
                <c:pt idx="0">
                  <c:v>28884</c:v>
                </c:pt>
                <c:pt idx="1">
                  <c:v>26265</c:v>
                </c:pt>
                <c:pt idx="2">
                  <c:v>23451</c:v>
                </c:pt>
                <c:pt idx="3">
                  <c:v>20679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3933-4577-BC18-1CE92760B5E9}"/>
            </c:ext>
          </c:extLst>
        </c:ser>
        <c:ser>
          <c:idx val="1"/>
          <c:order val="1"/>
          <c:tx>
            <c:strRef>
              <c:f>'powiat nidzicki'!$A$24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nidzicki'!$N$25,'powiat nidzicki'!$X$25,'powiat nidzicki'!$AH$25,'powiat nidzicki'!$AR$25)</c:f>
              <c:numCache>
                <c:formatCode>#,##0</c:formatCode>
                <c:ptCount val="4"/>
                <c:pt idx="0">
                  <c:v>29266</c:v>
                </c:pt>
                <c:pt idx="1">
                  <c:v>27234</c:v>
                </c:pt>
                <c:pt idx="2">
                  <c:v>25069</c:v>
                </c:pt>
                <c:pt idx="3">
                  <c:v>23001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3933-4577-BC18-1CE92760B5E9}"/>
            </c:ext>
          </c:extLst>
        </c:ser>
        <c:ser>
          <c:idx val="2"/>
          <c:order val="2"/>
          <c:tx>
            <c:strRef>
              <c:f>'powiat nidzicki'!$A$44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nidzicki'!$N$45,'powiat nidzicki'!$X$45,'powiat nidzicki'!$AH$45,'powiat nidzicki'!$AR$45)</c:f>
              <c:numCache>
                <c:formatCode>#,##0</c:formatCode>
                <c:ptCount val="4"/>
                <c:pt idx="0">
                  <c:v>28509</c:v>
                </c:pt>
                <c:pt idx="1">
                  <c:v>25273</c:v>
                </c:pt>
                <c:pt idx="2">
                  <c:v>21684</c:v>
                </c:pt>
                <c:pt idx="3">
                  <c:v>18125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3933-4577-BC18-1CE92760B5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PODSUMOWANIE!$B$18:$E$18</c:f>
              <c:numCache>
                <c:formatCode>0.0</c:formatCode>
                <c:ptCount val="4"/>
                <c:pt idx="0">
                  <c:v>4.0802213001383123</c:v>
                </c:pt>
                <c:pt idx="1">
                  <c:v>4.4794188861985473</c:v>
                </c:pt>
                <c:pt idx="2">
                  <c:v>3.1410622501427756</c:v>
                </c:pt>
                <c:pt idx="3">
                  <c:v>3.6917892156862746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AD-446A-A307-AD7DD55CD36A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PODSUMOWANIE!$B$19:$E$19</c:f>
              <c:numCache>
                <c:formatCode>0.0</c:formatCode>
                <c:ptCount val="4"/>
                <c:pt idx="0">
                  <c:v>9.2846270928462715</c:v>
                </c:pt>
                <c:pt idx="1">
                  <c:v>13.079470198675496</c:v>
                </c:pt>
                <c:pt idx="2">
                  <c:v>9.2696629213483153</c:v>
                </c:pt>
                <c:pt idx="3">
                  <c:v>9.0939044481054374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AD-446A-A307-AD7DD55CD3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604192"/>
        <c:axId val="1202602944"/>
      </c:barChart>
      <c:catAx>
        <c:axId val="12026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2944"/>
        <c:crosses val="autoZero"/>
        <c:auto val="1"/>
        <c:lblAlgn val="ctr"/>
        <c:lblOffset val="100"/>
        <c:noMultiLvlLbl val="0"/>
      </c:catAx>
      <c:valAx>
        <c:axId val="120260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PODSUMOWANIE!$B$20:$E$20</c:f>
              <c:numCache>
                <c:formatCode>0.0</c:formatCode>
                <c:ptCount val="4"/>
                <c:pt idx="0">
                  <c:v>18.971061093247588</c:v>
                </c:pt>
                <c:pt idx="1">
                  <c:v>19.439579684763572</c:v>
                </c:pt>
                <c:pt idx="2">
                  <c:v>15.263644773358003</c:v>
                </c:pt>
                <c:pt idx="3">
                  <c:v>14.925681255161024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33-4F91-8337-8FCB15C160B3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PODSUMOWANIE!$B$21:$E$21</c:f>
              <c:numCache>
                <c:formatCode>0.0</c:formatCode>
                <c:ptCount val="4"/>
                <c:pt idx="0">
                  <c:v>31.937172774869111</c:v>
                </c:pt>
                <c:pt idx="1">
                  <c:v>38.411669367909241</c:v>
                </c:pt>
                <c:pt idx="2">
                  <c:v>27.808988764044944</c:v>
                </c:pt>
                <c:pt idx="3">
                  <c:v>28.312532056761839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33-4F91-8337-8FCB15C160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3761216"/>
        <c:axId val="1313747488"/>
      </c:barChart>
      <c:catAx>
        <c:axId val="131376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47488"/>
        <c:crosses val="autoZero"/>
        <c:auto val="1"/>
        <c:lblAlgn val="ctr"/>
        <c:lblOffset val="100"/>
        <c:noMultiLvlLbl val="0"/>
      </c:catAx>
      <c:valAx>
        <c:axId val="13137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6121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GMINY'!$BQ$5:$BT$5</c:f>
              <c:numCache>
                <c:formatCode>0</c:formatCode>
                <c:ptCount val="4"/>
                <c:pt idx="0">
                  <c:v>839</c:v>
                </c:pt>
                <c:pt idx="1">
                  <c:v>659</c:v>
                </c:pt>
                <c:pt idx="2">
                  <c:v>1516</c:v>
                </c:pt>
                <c:pt idx="3">
                  <c:v>5744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A1-43F0-815C-B6E12F34E3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3743632"/>
        <c:axId val="1663736560"/>
      </c:barChart>
      <c:catAx>
        <c:axId val="166374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3736560"/>
        <c:crosses val="autoZero"/>
        <c:auto val="1"/>
        <c:lblAlgn val="ctr"/>
        <c:lblOffset val="100"/>
        <c:noMultiLvlLbl val="0"/>
      </c:catAx>
      <c:valAx>
        <c:axId val="1663736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3743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GMINY'!$BQ$5:$BT$5</c:f>
              <c:numCache>
                <c:formatCode>0.0</c:formatCode>
                <c:ptCount val="4"/>
                <c:pt idx="0">
                  <c:v>25.387365911799762</c:v>
                </c:pt>
                <c:pt idx="1">
                  <c:v>23.216995447647953</c:v>
                </c:pt>
                <c:pt idx="2">
                  <c:v>20.976253298153033</c:v>
                </c:pt>
                <c:pt idx="3">
                  <c:v>25.40041782729805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54-4594-9919-51A06702A2A9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GMINY'!$BQ$6:$BT$6</c:f>
              <c:numCache>
                <c:formatCode>0.0</c:formatCode>
                <c:ptCount val="4"/>
                <c:pt idx="0">
                  <c:v>74.612634088200238</c:v>
                </c:pt>
                <c:pt idx="1">
                  <c:v>76.783004552352054</c:v>
                </c:pt>
                <c:pt idx="2">
                  <c:v>79.02374670184696</c:v>
                </c:pt>
                <c:pt idx="3">
                  <c:v>74.599582172701943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54-4594-9919-51A06702A2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GMINY'!$BQ$5:$BT$5</c:f>
              <c:numCache>
                <c:formatCode>0.0</c:formatCode>
                <c:ptCount val="4"/>
                <c:pt idx="0">
                  <c:v>45.686900958466452</c:v>
                </c:pt>
                <c:pt idx="1">
                  <c:v>42.292490118577078</c:v>
                </c:pt>
                <c:pt idx="2">
                  <c:v>48.831385642737899</c:v>
                </c:pt>
                <c:pt idx="3">
                  <c:v>54.492415402567097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94-46C8-BEB5-1ACF32247961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GMINY'!$BQ$6:$BT$6</c:f>
              <c:numCache>
                <c:formatCode>0.0</c:formatCode>
                <c:ptCount val="4"/>
                <c:pt idx="0">
                  <c:v>34.504792332268373</c:v>
                </c:pt>
                <c:pt idx="1">
                  <c:v>35.770750988142289</c:v>
                </c:pt>
                <c:pt idx="2">
                  <c:v>32.637729549248746</c:v>
                </c:pt>
                <c:pt idx="3">
                  <c:v>34.772462077012833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94-46C8-BEB5-1ACF32247961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GMINY'!$BQ$7:$BT$7</c:f>
              <c:numCache>
                <c:formatCode>0.0</c:formatCode>
                <c:ptCount val="4"/>
                <c:pt idx="0">
                  <c:v>14.696485623003195</c:v>
                </c:pt>
                <c:pt idx="1">
                  <c:v>17.588932806324109</c:v>
                </c:pt>
                <c:pt idx="2">
                  <c:v>11.936560934891485</c:v>
                </c:pt>
                <c:pt idx="3">
                  <c:v>8.0513418903150527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94-46C8-BEB5-1ACF32247961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GMINY'!$BQ$8:$BT$8</c:f>
              <c:numCache>
                <c:formatCode>0.0</c:formatCode>
                <c:ptCount val="4"/>
                <c:pt idx="0">
                  <c:v>5.1118210862619806</c:v>
                </c:pt>
                <c:pt idx="1">
                  <c:v>4.3478260869565215</c:v>
                </c:pt>
                <c:pt idx="2">
                  <c:v>6.5943238731218701</c:v>
                </c:pt>
                <c:pt idx="3">
                  <c:v>2.6837806301050176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94-46C8-BEB5-1ACF32247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GMINY'!$BQ$5:$BT$5</c:f>
              <c:numCache>
                <c:formatCode>0</c:formatCode>
                <c:ptCount val="4"/>
                <c:pt idx="0">
                  <c:v>594</c:v>
                </c:pt>
                <c:pt idx="1">
                  <c:v>471</c:v>
                </c:pt>
                <c:pt idx="2">
                  <c:v>925</c:v>
                </c:pt>
                <c:pt idx="3">
                  <c:v>3649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82-41E0-8449-20724DDEF583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GMINY'!$BQ$6:$BT$6</c:f>
              <c:numCache>
                <c:formatCode>0</c:formatCode>
                <c:ptCount val="4"/>
                <c:pt idx="0">
                  <c:v>61</c:v>
                </c:pt>
                <c:pt idx="1">
                  <c:v>44</c:v>
                </c:pt>
                <c:pt idx="2">
                  <c:v>158</c:v>
                </c:pt>
                <c:pt idx="3">
                  <c:v>523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82-41E0-8449-20724DDEF583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GMINY'!$BQ$7:$BT$7</c:f>
              <c:numCache>
                <c:formatCode>0</c:formatCode>
                <c:ptCount val="4"/>
                <c:pt idx="0">
                  <c:v>155</c:v>
                </c:pt>
                <c:pt idx="1">
                  <c:v>130</c:v>
                </c:pt>
                <c:pt idx="2">
                  <c:v>361</c:v>
                </c:pt>
                <c:pt idx="3">
                  <c:v>1361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82-41E0-8449-20724DDEF583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GMINY'!$BQ$8:$BT$8</c:f>
              <c:numCache>
                <c:formatCode>0</c:formatCode>
                <c:ptCount val="4"/>
                <c:pt idx="0">
                  <c:v>29</c:v>
                </c:pt>
                <c:pt idx="1">
                  <c:v>14</c:v>
                </c:pt>
                <c:pt idx="2">
                  <c:v>72</c:v>
                </c:pt>
                <c:pt idx="3">
                  <c:v>211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82-41E0-8449-20724DDEF5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1243808"/>
        <c:axId val="1131248800"/>
      </c:barChart>
      <c:catAx>
        <c:axId val="113124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8800"/>
        <c:crosses val="autoZero"/>
        <c:auto val="1"/>
        <c:lblAlgn val="ctr"/>
        <c:lblOffset val="100"/>
        <c:noMultiLvlLbl val="0"/>
      </c:catAx>
      <c:valAx>
        <c:axId val="113124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665395870064894"/>
          <c:y val="0.77194071070633064"/>
          <c:w val="0.73950819709962989"/>
          <c:h val="0.194549096610061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GMINY'!$BQ$5:$BT$5</c:f>
              <c:numCache>
                <c:formatCode>0.0</c:formatCode>
                <c:ptCount val="4"/>
                <c:pt idx="0">
                  <c:v>70.798569725864127</c:v>
                </c:pt>
                <c:pt idx="1">
                  <c:v>71.471927162367223</c:v>
                </c:pt>
                <c:pt idx="2">
                  <c:v>61.015831134564642</c:v>
                </c:pt>
                <c:pt idx="3">
                  <c:v>63.527158774373262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D1-4BC5-9731-7F0D9C124710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GMINY'!$BQ$6:$BT$6</c:f>
              <c:numCache>
                <c:formatCode>0.0</c:formatCode>
                <c:ptCount val="4"/>
                <c:pt idx="0">
                  <c:v>7.2705601907032182</c:v>
                </c:pt>
                <c:pt idx="1">
                  <c:v>6.6767830045523517</c:v>
                </c:pt>
                <c:pt idx="2">
                  <c:v>10.422163588390502</c:v>
                </c:pt>
                <c:pt idx="3">
                  <c:v>9.1051532033426188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D1-4BC5-9731-7F0D9C124710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GMINY'!$BQ$7:$BT$7</c:f>
              <c:numCache>
                <c:formatCode>0.0</c:formatCode>
                <c:ptCount val="4"/>
                <c:pt idx="0">
                  <c:v>18.474374255065555</c:v>
                </c:pt>
                <c:pt idx="1">
                  <c:v>19.726858877086496</c:v>
                </c:pt>
                <c:pt idx="2">
                  <c:v>23.812664907651715</c:v>
                </c:pt>
                <c:pt idx="3">
                  <c:v>23.694289693593316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7D1-4BC5-9731-7F0D9C124710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GMINY'!$BQ$8:$BT$8</c:f>
              <c:numCache>
                <c:formatCode>0.0</c:formatCode>
                <c:ptCount val="4"/>
                <c:pt idx="0">
                  <c:v>3.4564958283671037</c:v>
                </c:pt>
                <c:pt idx="1">
                  <c:v>2.1244309559939301</c:v>
                </c:pt>
                <c:pt idx="2">
                  <c:v>4.7493403693931402</c:v>
                </c:pt>
                <c:pt idx="3">
                  <c:v>3.6733983286908076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7D1-4BC5-9731-7F0D9C1247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GMINY'!$BQ$5:$BT$5</c:f>
              <c:numCache>
                <c:formatCode>0</c:formatCode>
                <c:ptCount val="4"/>
                <c:pt idx="0">
                  <c:v>567</c:v>
                </c:pt>
                <c:pt idx="1">
                  <c:v>489</c:v>
                </c:pt>
                <c:pt idx="2">
                  <c:v>714</c:v>
                </c:pt>
                <c:pt idx="3">
                  <c:v>3189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42-4052-85EF-C2D625E77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3743632"/>
        <c:axId val="1663736560"/>
      </c:barChart>
      <c:catAx>
        <c:axId val="166374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3736560"/>
        <c:crosses val="autoZero"/>
        <c:auto val="1"/>
        <c:lblAlgn val="ctr"/>
        <c:lblOffset val="100"/>
        <c:noMultiLvlLbl val="0"/>
      </c:catAx>
      <c:valAx>
        <c:axId val="1663736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3743632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GMINY'!$BQ$5:$BT$5</c:f>
              <c:numCache>
                <c:formatCode>0</c:formatCode>
                <c:ptCount val="4"/>
                <c:pt idx="0">
                  <c:v>365</c:v>
                </c:pt>
                <c:pt idx="1">
                  <c:v>291</c:v>
                </c:pt>
                <c:pt idx="2">
                  <c:v>544</c:v>
                </c:pt>
                <c:pt idx="3">
                  <c:v>2195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57-487D-BFD9-048636930DB8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GMINY'!$BQ$6:$BT$6</c:f>
              <c:numCache>
                <c:formatCode>0</c:formatCode>
                <c:ptCount val="4"/>
                <c:pt idx="0">
                  <c:v>202</c:v>
                </c:pt>
                <c:pt idx="1">
                  <c:v>198</c:v>
                </c:pt>
                <c:pt idx="2">
                  <c:v>170</c:v>
                </c:pt>
                <c:pt idx="3">
                  <c:v>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57-487D-BFD9-048636930D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5976544"/>
        <c:axId val="1885984032"/>
      </c:barChart>
      <c:catAx>
        <c:axId val="1885976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85984032"/>
        <c:crosses val="autoZero"/>
        <c:auto val="1"/>
        <c:lblAlgn val="ctr"/>
        <c:lblOffset val="100"/>
        <c:noMultiLvlLbl val="0"/>
      </c:catAx>
      <c:valAx>
        <c:axId val="1885984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85976544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GMINY'!$BQ$5:$BT$5</c:f>
              <c:numCache>
                <c:formatCode>0.0</c:formatCode>
                <c:ptCount val="4"/>
                <c:pt idx="0">
                  <c:v>64.373897707231038</c:v>
                </c:pt>
                <c:pt idx="1">
                  <c:v>59.509202453987733</c:v>
                </c:pt>
                <c:pt idx="2">
                  <c:v>76.19047619047619</c:v>
                </c:pt>
                <c:pt idx="3">
                  <c:v>68.830354343054253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39-4A4F-AA87-435FA98E8F73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GMINY'!$BQ$6:$BT$6</c:f>
              <c:numCache>
                <c:formatCode>0.0</c:formatCode>
                <c:ptCount val="4"/>
                <c:pt idx="0">
                  <c:v>35.626102292768962</c:v>
                </c:pt>
                <c:pt idx="1">
                  <c:v>40.490797546012267</c:v>
                </c:pt>
                <c:pt idx="2">
                  <c:v>23.80952380952381</c:v>
                </c:pt>
                <c:pt idx="3">
                  <c:v>31.16964565694575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39-4A4F-AA87-435FA98E8F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5162336"/>
        <c:axId val="1565154016"/>
      </c:barChart>
      <c:catAx>
        <c:axId val="1565162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54016"/>
        <c:crosses val="autoZero"/>
        <c:auto val="1"/>
        <c:lblAlgn val="ctr"/>
        <c:lblOffset val="100"/>
        <c:noMultiLvlLbl val="0"/>
      </c:catAx>
      <c:valAx>
        <c:axId val="156515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6233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nidzicki'!$A$9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nidzicki'!$B$3:$F$3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nidzicki'!$B$9:$F$9</c:f>
              <c:numCache>
                <c:formatCode>0.0</c:formatCode>
                <c:ptCount val="5"/>
                <c:pt idx="0">
                  <c:v>24.316449362804249</c:v>
                </c:pt>
                <c:pt idx="1">
                  <c:v>21.427740960353447</c:v>
                </c:pt>
                <c:pt idx="2">
                  <c:v>19.169291104640799</c:v>
                </c:pt>
                <c:pt idx="3">
                  <c:v>18.67955942622951</c:v>
                </c:pt>
                <c:pt idx="4" formatCode="#\ ##0.0">
                  <c:v>17.449597775350085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7C-4A0B-8E8B-9FB2D2BFBFD3}"/>
            </c:ext>
          </c:extLst>
        </c:ser>
        <c:ser>
          <c:idx val="1"/>
          <c:order val="1"/>
          <c:tx>
            <c:strRef>
              <c:f>'powiat nidzicki'!$A$10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nidzicki'!$B$10:$F$10</c:f>
              <c:numCache>
                <c:formatCode>0.0</c:formatCode>
                <c:ptCount val="5"/>
                <c:pt idx="0">
                  <c:v>62.47461518085764</c:v>
                </c:pt>
                <c:pt idx="1">
                  <c:v>64.454714568073484</c:v>
                </c:pt>
                <c:pt idx="2">
                  <c:v>63.886743121991799</c:v>
                </c:pt>
                <c:pt idx="3">
                  <c:v>60.271516393442624</c:v>
                </c:pt>
                <c:pt idx="4" formatCode="#\ ##0.0">
                  <c:v>58.986327672393813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7C-4A0B-8E8B-9FB2D2BFBFD3}"/>
            </c:ext>
          </c:extLst>
        </c:ser>
        <c:ser>
          <c:idx val="2"/>
          <c:order val="2"/>
          <c:tx>
            <c:strRef>
              <c:f>'powiat nidzicki'!$A$11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nidzicki'!$B$11:$F$11</c:f>
              <c:numCache>
                <c:formatCode>0.0</c:formatCode>
                <c:ptCount val="5"/>
                <c:pt idx="0">
                  <c:v>13.208935456338111</c:v>
                </c:pt>
                <c:pt idx="1">
                  <c:v>14.117544471573073</c:v>
                </c:pt>
                <c:pt idx="2">
                  <c:v>16.943965773367403</c:v>
                </c:pt>
                <c:pt idx="3">
                  <c:v>21.048924180327869</c:v>
                </c:pt>
                <c:pt idx="4" formatCode="#\ ##0.0">
                  <c:v>23.564074552256098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7C-4A0B-8E8B-9FB2D2BFBF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GMINY'!$BQ$5:$BT$5</c:f>
              <c:numCache>
                <c:formatCode>0.0</c:formatCode>
                <c:ptCount val="4"/>
                <c:pt idx="0">
                  <c:v>18.893702099300235</c:v>
                </c:pt>
                <c:pt idx="1">
                  <c:v>19.236821400472071</c:v>
                </c:pt>
                <c:pt idx="2">
                  <c:v>12.955906369080022</c:v>
                </c:pt>
                <c:pt idx="3">
                  <c:v>15.902857427816286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80-4E53-9551-2513BB712A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3743632"/>
        <c:axId val="1663736560"/>
      </c:barChart>
      <c:catAx>
        <c:axId val="166374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3736560"/>
        <c:crosses val="autoZero"/>
        <c:auto val="1"/>
        <c:lblAlgn val="ctr"/>
        <c:lblOffset val="100"/>
        <c:noMultiLvlLbl val="0"/>
      </c:catAx>
      <c:valAx>
        <c:axId val="1663736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3743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GMINY'!$BQ$5:$BT$5</c:f>
              <c:numCache>
                <c:formatCode>0.0</c:formatCode>
                <c:ptCount val="4"/>
                <c:pt idx="0">
                  <c:v>52.38095238095238</c:v>
                </c:pt>
                <c:pt idx="1">
                  <c:v>52.351738241308794</c:v>
                </c:pt>
                <c:pt idx="2">
                  <c:v>50.140056022408963</c:v>
                </c:pt>
                <c:pt idx="3">
                  <c:v>52.963311382878643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D3-4168-A64A-A65545C0117C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GMINY'!$BQ$3:$BT$3</c:f>
              <c:strCache>
                <c:ptCount val="4"/>
                <c:pt idx="0">
                  <c:v>Janowiec Kościelny (W)</c:v>
                </c:pt>
                <c:pt idx="1">
                  <c:v>Janowo (W)</c:v>
                </c:pt>
                <c:pt idx="2">
                  <c:v>Kozłowo (W)</c:v>
                </c:pt>
                <c:pt idx="3">
                  <c:v>Nidzica (M-W)</c:v>
                </c:pt>
              </c:strCache>
            </c:strRef>
          </c:cat>
          <c:val>
            <c:numRef>
              <c:f>'WYKRESY - GMINY'!$BQ$6:$BT$6</c:f>
              <c:numCache>
                <c:formatCode>0.0</c:formatCode>
                <c:ptCount val="4"/>
                <c:pt idx="0">
                  <c:v>47.61904761904762</c:v>
                </c:pt>
                <c:pt idx="1">
                  <c:v>47.648261758691206</c:v>
                </c:pt>
                <c:pt idx="2">
                  <c:v>49.859943977591037</c:v>
                </c:pt>
                <c:pt idx="3">
                  <c:v>47.036688617121357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D3-4168-A64A-A65545C011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5162336"/>
        <c:axId val="1565154016"/>
      </c:barChart>
      <c:catAx>
        <c:axId val="1565162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54016"/>
        <c:crosses val="autoZero"/>
        <c:auto val="1"/>
        <c:lblAlgn val="ctr"/>
        <c:lblOffset val="100"/>
        <c:noMultiLvlLbl val="0"/>
      </c:catAx>
      <c:valAx>
        <c:axId val="156515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6233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491052485815848"/>
          <c:y val="0.22429238344691582"/>
          <c:w val="0.33540893303148334"/>
          <c:h val="0.535954894326691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</a:t>
            </a:r>
            <a:r>
              <a:rPr lang="pl-PL" baseline="0"/>
              <a:t> rodzin</a:t>
            </a:r>
            <a:endParaRPr lang="pl-PL"/>
          </a:p>
        </c:rich>
      </c:tx>
      <c:layout>
        <c:manualLayout>
          <c:xMode val="edge"/>
          <c:yMode val="edge"/>
          <c:x val="0.43992329520577284"/>
          <c:y val="4.18160095579450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79</c:v>
                </c:pt>
                <c:pt idx="1">
                  <c:v>115</c:v>
                </c:pt>
                <c:pt idx="2">
                  <c:v>266</c:v>
                </c:pt>
                <c:pt idx="3">
                  <c:v>654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E2-4129-B60E-4A914FD4B72B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70</c:v>
                </c:pt>
                <c:pt idx="1">
                  <c:v>152</c:v>
                </c:pt>
                <c:pt idx="2">
                  <c:v>182</c:v>
                </c:pt>
                <c:pt idx="3">
                  <c:v>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E2-4129-B60E-4A914FD4B72B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64</c:v>
                </c:pt>
                <c:pt idx="1">
                  <c:v>83</c:v>
                </c:pt>
                <c:pt idx="2">
                  <c:v>180</c:v>
                </c:pt>
                <c:pt idx="3">
                  <c:v>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E2-4129-B60E-4A914FD4B72B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76</c:v>
                </c:pt>
                <c:pt idx="1">
                  <c:v>57</c:v>
                </c:pt>
                <c:pt idx="2">
                  <c:v>189</c:v>
                </c:pt>
                <c:pt idx="3">
                  <c:v>557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E2-4129-B60E-4A914FD4B72B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72</c:v>
                </c:pt>
                <c:pt idx="1">
                  <c:v>77</c:v>
                </c:pt>
                <c:pt idx="2">
                  <c:v>180</c:v>
                </c:pt>
                <c:pt idx="3">
                  <c:v>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E2-4129-B60E-4A914FD4B7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3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4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5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276</c:v>
                </c:pt>
                <c:pt idx="1">
                  <c:v>255</c:v>
                </c:pt>
                <c:pt idx="2">
                  <c:v>658</c:v>
                </c:pt>
                <c:pt idx="3">
                  <c:v>1341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00-4039-A961-59C222556E16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235</c:v>
                </c:pt>
                <c:pt idx="1">
                  <c:v>364</c:v>
                </c:pt>
                <c:pt idx="2">
                  <c:v>395</c:v>
                </c:pt>
                <c:pt idx="3">
                  <c:v>1175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00-4039-A961-59C222556E16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227</c:v>
                </c:pt>
                <c:pt idx="1">
                  <c:v>171</c:v>
                </c:pt>
                <c:pt idx="2">
                  <c:v>397</c:v>
                </c:pt>
                <c:pt idx="3">
                  <c:v>1369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00-4039-A961-59C222556E16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240</c:v>
                </c:pt>
                <c:pt idx="1">
                  <c:v>131</c:v>
                </c:pt>
                <c:pt idx="2">
                  <c:v>464</c:v>
                </c:pt>
                <c:pt idx="3">
                  <c:v>1136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00-4039-A961-59C222556E16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217</c:v>
                </c:pt>
                <c:pt idx="1">
                  <c:v>195</c:v>
                </c:pt>
                <c:pt idx="2">
                  <c:v>420</c:v>
                </c:pt>
                <c:pt idx="3">
                  <c:v>916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000-4039-A961-59C222556E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</a:t>
            </a:r>
            <a:r>
              <a:rPr lang="pl-PL" baseline="0"/>
              <a:t> osób, którym przyznano świadczenie</a:t>
            </a:r>
            <a:endParaRPr lang="pl-PL"/>
          </a:p>
        </c:rich>
      </c:tx>
      <c:layout>
        <c:manualLayout>
          <c:xMode val="edge"/>
          <c:yMode val="edge"/>
          <c:x val="0.28425431689459868"/>
          <c:y val="3.51405622489959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4</c:v>
                </c:pt>
                <c:pt idx="1">
                  <c:v>8</c:v>
                </c:pt>
                <c:pt idx="2">
                  <c:v>7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1E-478F-95DC-CA88BFF44007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3</c:v>
                </c:pt>
                <c:pt idx="1">
                  <c:v>6</c:v>
                </c:pt>
                <c:pt idx="2">
                  <c:v>7</c:v>
                </c:pt>
                <c:pt idx="3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1E-478F-95DC-CA88BFF44007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1E-478F-95DC-CA88BFF44007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5</c:v>
                </c:pt>
                <c:pt idx="1">
                  <c:v>7</c:v>
                </c:pt>
                <c:pt idx="2">
                  <c:v>7</c:v>
                </c:pt>
                <c:pt idx="3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1E-478F-95DC-CA88BFF44007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5</c:v>
                </c:pt>
                <c:pt idx="1">
                  <c:v>9</c:v>
                </c:pt>
                <c:pt idx="2">
                  <c:v>9</c:v>
                </c:pt>
                <c:pt idx="3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1E-478F-95DC-CA88BFF44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</a:t>
            </a:r>
            <a:r>
              <a:rPr lang="pl-PL" baseline="0"/>
              <a:t> świadczeń w zł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2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2"/>
          </a:solidFill>
          <a:ln>
            <a:noFill/>
          </a:ln>
          <a:effectLst/>
        </c:spPr>
        <c:dLbl>
          <c:idx val="0"/>
          <c:layout>
            <c:manualLayout>
              <c:x val="-1.4778687410513572E-3"/>
              <c:y val="5.5073672962989628E-3"/>
            </c:manualLayout>
          </c:layout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2"/>
          </a:solidFill>
          <a:ln>
            <a:noFill/>
          </a:ln>
          <a:effectLst/>
        </c:spPr>
        <c:dLbl>
          <c:idx val="0"/>
          <c:layout>
            <c:manualLayout>
              <c:x val="-1.4778687410513572E-3"/>
              <c:y val="5.5073672962989628E-3"/>
            </c:manualLayout>
          </c:layout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spPr>
          <a:solidFill>
            <a:schemeClr val="accent2"/>
          </a:solidFill>
          <a:ln>
            <a:noFill/>
          </a:ln>
          <a:effectLst/>
        </c:spPr>
        <c:dLbl>
          <c:idx val="0"/>
          <c:layout>
            <c:manualLayout>
              <c:x val="-1.4778687410513572E-3"/>
              <c:y val="5.5073672962989628E-3"/>
            </c:manualLayout>
          </c:layout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108957</c:v>
                </c:pt>
                <c:pt idx="1">
                  <c:v>183249</c:v>
                </c:pt>
                <c:pt idx="2">
                  <c:v>176349</c:v>
                </c:pt>
                <c:pt idx="3">
                  <c:v>810781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DE-4AFC-8B87-7CF22EECE33F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4778687410513572E-3"/>
                  <c:y val="5.50736729629896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4DE-4AFC-8B87-7CF22EECE33F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94638</c:v>
                </c:pt>
                <c:pt idx="1">
                  <c:v>182767</c:v>
                </c:pt>
                <c:pt idx="2">
                  <c:v>220108</c:v>
                </c:pt>
                <c:pt idx="3">
                  <c:v>880231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DE-4AFC-8B87-7CF22EECE33F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171196</c:v>
                </c:pt>
                <c:pt idx="1">
                  <c:v>205407</c:v>
                </c:pt>
                <c:pt idx="2">
                  <c:v>251706</c:v>
                </c:pt>
                <c:pt idx="3">
                  <c:v>1059054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DE-4AFC-8B87-7CF22EECE33F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178051</c:v>
                </c:pt>
                <c:pt idx="1">
                  <c:v>262276</c:v>
                </c:pt>
                <c:pt idx="2">
                  <c:v>294880</c:v>
                </c:pt>
                <c:pt idx="3">
                  <c:v>1192288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DE-4AFC-8B87-7CF22EECE33F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215423</c:v>
                </c:pt>
                <c:pt idx="1">
                  <c:v>404837</c:v>
                </c:pt>
                <c:pt idx="2">
                  <c:v>322499</c:v>
                </c:pt>
                <c:pt idx="3">
                  <c:v>1620757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4DE-4AFC-8B87-7CF22EECE3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  <c:majorUnit val="400000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</a:t>
            </a:r>
            <a:r>
              <a:rPr lang="pl-PL" baseline="0"/>
              <a:t> którym przyznano świadczenie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dLbl>
          <c:idx val="0"/>
          <c:layout>
            <c:manualLayout>
              <c:x val="-1.4778687410513572E-3"/>
              <c:y val="5.5073672962989628E-3"/>
            </c:manualLayout>
          </c:layout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spPr>
          <a:solidFill>
            <a:schemeClr val="accent2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1</c:v>
                </c:pt>
                <c:pt idx="1">
                  <c:v>5</c:v>
                </c:pt>
                <c:pt idx="2">
                  <c:v>20</c:v>
                </c:pt>
                <c:pt idx="3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3A-4D59-8266-BC1D0D2A1C48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2</c:v>
                </c:pt>
                <c:pt idx="1">
                  <c:v>5</c:v>
                </c:pt>
                <c:pt idx="2">
                  <c:v>16</c:v>
                </c:pt>
                <c:pt idx="3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3A-4D59-8266-BC1D0D2A1C48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0</c:v>
                </c:pt>
                <c:pt idx="1">
                  <c:v>6</c:v>
                </c:pt>
                <c:pt idx="2">
                  <c:v>16</c:v>
                </c:pt>
                <c:pt idx="3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3A-4D59-8266-BC1D0D2A1C48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18</c:v>
                </c:pt>
                <c:pt idx="3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73A-4D59-8266-BC1D0D2A1C48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19</c:v>
                </c:pt>
                <c:pt idx="3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73A-4D59-8266-BC1D0D2A1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</a:t>
            </a:r>
            <a:r>
              <a:rPr lang="pl-PL" baseline="0"/>
              <a:t> w zł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dLbl>
          <c:idx val="0"/>
          <c:layout>
            <c:manualLayout>
              <c:x val="-1.4778687410513572E-3"/>
              <c:y val="5.5073672962989628E-3"/>
            </c:manualLayout>
          </c:layout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B31A-4424-88AE-3431B4445EA3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3338</c:v>
                </c:pt>
                <c:pt idx="1">
                  <c:v>19868</c:v>
                </c:pt>
                <c:pt idx="2">
                  <c:v>58995</c:v>
                </c:pt>
                <c:pt idx="3">
                  <c:v>355150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1A-4424-88AE-3431B4445EA3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B31A-4424-88AE-3431B4445EA3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6236</c:v>
                </c:pt>
                <c:pt idx="1">
                  <c:v>16587</c:v>
                </c:pt>
                <c:pt idx="2">
                  <c:v>55538</c:v>
                </c:pt>
                <c:pt idx="3">
                  <c:v>265154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1A-4424-88AE-3431B4445EA3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0</c:v>
                </c:pt>
                <c:pt idx="1">
                  <c:v>18505</c:v>
                </c:pt>
                <c:pt idx="2">
                  <c:v>73857</c:v>
                </c:pt>
                <c:pt idx="3">
                  <c:v>129911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1A-4424-88AE-3431B4445EA3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0</c:v>
                </c:pt>
                <c:pt idx="1">
                  <c:v>12259</c:v>
                </c:pt>
                <c:pt idx="2">
                  <c:v>107232</c:v>
                </c:pt>
                <c:pt idx="3">
                  <c:v>217181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31A-4424-88AE-3431B4445EA3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0</c:v>
                </c:pt>
                <c:pt idx="1">
                  <c:v>10320</c:v>
                </c:pt>
                <c:pt idx="2">
                  <c:v>111378</c:v>
                </c:pt>
                <c:pt idx="3">
                  <c:v>119753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1A-4424-88AE-3431B4445E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  <c:majorUnit val="100000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Wiersz_Sprawozdania!$F$12:$F$111</c:f>
              <c:numCache>
                <c:formatCode>#,##0</c:formatCode>
                <c:ptCount val="4"/>
                <c:pt idx="0">
                  <c:v>193306</c:v>
                </c:pt>
                <c:pt idx="1">
                  <c:v>29046</c:v>
                </c:pt>
                <c:pt idx="2">
                  <c:v>349249</c:v>
                </c:pt>
                <c:pt idx="3">
                  <c:v>263851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A8-4312-AB30-B6D7297D47C0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Wiersz_Sprawozdania!$G$12:$G$111</c:f>
              <c:numCache>
                <c:formatCode>#,##0</c:formatCode>
                <c:ptCount val="4"/>
                <c:pt idx="0">
                  <c:v>193243</c:v>
                </c:pt>
                <c:pt idx="1">
                  <c:v>37728</c:v>
                </c:pt>
                <c:pt idx="2">
                  <c:v>332952</c:v>
                </c:pt>
                <c:pt idx="3">
                  <c:v>351071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A8-4312-AB30-B6D7297D47C0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4"/>
                <c:pt idx="0">
                  <c:v>Janowiec Kościelny</c:v>
                </c:pt>
                <c:pt idx="1">
                  <c:v>Janowo</c:v>
                </c:pt>
                <c:pt idx="2">
                  <c:v>Kozłowo</c:v>
                </c:pt>
                <c:pt idx="3">
                  <c:v>Nidzica</c:v>
                </c:pt>
              </c:strCache>
            </c:strRef>
          </c:cat>
          <c:val>
            <c:numRef>
              <c:f>Wiersz_Sprawozdania!$H$12:$H$111</c:f>
              <c:numCache>
                <c:formatCode>#,##0</c:formatCode>
                <c:ptCount val="4"/>
                <c:pt idx="0">
                  <c:v>203541</c:v>
                </c:pt>
                <c:pt idx="1">
                  <c:v>63000</c:v>
                </c:pt>
                <c:pt idx="2">
                  <c:v>321238</c:v>
                </c:pt>
                <c:pt idx="3">
                  <c:v>528823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A8-4312-AB30-B6D7297D47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nidzicki'!$A$9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nidzicki'!$N$3,'powiat nidzicki'!$X$3,'powiat nidzicki'!$AH$3,'powiat nidzicki'!$AR$3)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nidzicki'!$N$9,'powiat nidzicki'!$X$9,'powiat nidzicki'!$AH$9,'powiat nidzicki'!$AR$9)</c:f>
              <c:numCache>
                <c:formatCode>0.0</c:formatCode>
                <c:ptCount val="4"/>
                <c:pt idx="0">
                  <c:v>14.952915108710705</c:v>
                </c:pt>
                <c:pt idx="1">
                  <c:v>12.499524081477251</c:v>
                </c:pt>
                <c:pt idx="2">
                  <c:v>13.082597757025287</c:v>
                </c:pt>
                <c:pt idx="3">
                  <c:v>12.872962909231587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C68-4AAD-9290-904F4594292E}"/>
            </c:ext>
          </c:extLst>
        </c:ser>
        <c:ser>
          <c:idx val="1"/>
          <c:order val="1"/>
          <c:tx>
            <c:strRef>
              <c:f>'powiat nidzicki'!$A$10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nidzicki'!$N$10,'powiat nidzicki'!$X$10,'powiat nidzicki'!$AH$10,'powiat nidzicki'!$AR$10)</c:f>
              <c:numCache>
                <c:formatCode>0.0</c:formatCode>
                <c:ptCount val="4"/>
                <c:pt idx="0">
                  <c:v>58.215621105110095</c:v>
                </c:pt>
                <c:pt idx="1">
                  <c:v>55.278888254330859</c:v>
                </c:pt>
                <c:pt idx="2">
                  <c:v>48.624792119739027</c:v>
                </c:pt>
                <c:pt idx="3">
                  <c:v>47.550655254122539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1C68-4AAD-9290-904F4594292E}"/>
            </c:ext>
          </c:extLst>
        </c:ser>
        <c:ser>
          <c:idx val="2"/>
          <c:order val="2"/>
          <c:tx>
            <c:strRef>
              <c:f>'powiat nidzicki'!$A$11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nidzicki'!$N$11,'powiat nidzicki'!$X$11,'powiat nidzicki'!$AH$11,'powiat nidzicki'!$AR$11)</c:f>
              <c:numCache>
                <c:formatCode>0.0</c:formatCode>
                <c:ptCount val="4"/>
                <c:pt idx="0">
                  <c:v>26.831463786179199</c:v>
                </c:pt>
                <c:pt idx="1">
                  <c:v>32.221587664191887</c:v>
                </c:pt>
                <c:pt idx="2">
                  <c:v>38.292610123235683</c:v>
                </c:pt>
                <c:pt idx="3">
                  <c:v>39.576381836645872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1C68-4AAD-9290-904F459429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nidzicki'!$B$3:$F$3,'powiat nidzicki'!$N$3,'powiat nidzicki'!$X$3,'powiat nidzicki'!$AH$3,'powiat nidzicki'!$AR$3)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nidzicki'!$B$13:$F$13,'powiat nidzicki'!$N$13,'powiat nidzicki'!$X$13,'powiat nidzicki'!$AH$13,'powiat nidzicki'!$AR$13)</c:f>
              <c:numCache>
                <c:formatCode>0.0</c:formatCode>
                <c:ptCount val="9"/>
                <c:pt idx="0">
                  <c:v>2.1396827265503133</c:v>
                </c:pt>
                <c:pt idx="1">
                  <c:v>2.6770143006627136</c:v>
                </c:pt>
                <c:pt idx="2">
                  <c:v>3.3246182185513105</c:v>
                </c:pt>
                <c:pt idx="3">
                  <c:v>3.7621670081967213</c:v>
                </c:pt>
                <c:pt idx="4" formatCode="#\ ##0.0">
                  <c:v>3.674644949846062</c:v>
                </c:pt>
                <c:pt idx="5">
                  <c:v>5.3420578867192914</c:v>
                </c:pt>
                <c:pt idx="6">
                  <c:v>9.4117647058823533</c:v>
                </c:pt>
                <c:pt idx="7">
                  <c:v>11.022984094494904</c:v>
                </c:pt>
                <c:pt idx="8">
                  <c:v>14.168963682963392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D61-473B-A56D-939CAFA5C0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nidzicki'!$B$3,'powiat nidzicki'!$C$3,'powiat nidzicki'!$D$3,'powiat nidzicki'!$E$3,'powiat nidzicki'!$F$3,'powiat nidzicki'!$N$3,'powiat nidzicki'!$X$3,'powiat nidzicki'!$AH$3,'powiat nidzicki'!$AR$3)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nidzicki'!$B$14,'powiat nidzicki'!$C$14,'powiat nidzicki'!$D$14,'powiat nidzicki'!$E$14,'powiat nidzicki'!$F$14,'powiat nidzicki'!$N$14,'powiat nidzicki'!$X$14,'powiat nidzicki'!$AH$14,'powiat nidzicki'!$AR$14)</c:f>
              <c:numCache>
                <c:formatCode>0.0</c:formatCode>
                <c:ptCount val="9"/>
                <c:pt idx="0">
                  <c:v>16.198752228163993</c:v>
                </c:pt>
                <c:pt idx="1">
                  <c:v>18.962322421247684</c:v>
                </c:pt>
                <c:pt idx="2">
                  <c:v>19.621251972645975</c:v>
                </c:pt>
                <c:pt idx="3">
                  <c:v>17.873440827502282</c:v>
                </c:pt>
                <c:pt idx="4" formatCode="#\ ##0.0">
                  <c:v>15.594268052823827</c:v>
                </c:pt>
                <c:pt idx="5">
                  <c:v>19.909677419354839</c:v>
                </c:pt>
                <c:pt idx="6">
                  <c:v>29.209500177242113</c:v>
                </c:pt>
                <c:pt idx="7">
                  <c:v>28.78619153674833</c:v>
                </c:pt>
                <c:pt idx="8">
                  <c:v>35.801564027370482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717-4D4A-B6F9-888F59244D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POWIATY'!$O$3:$O$4</c:f>
              <c:numCache>
                <c:formatCode>0</c:formatCode>
                <c:ptCount val="2"/>
                <c:pt idx="0">
                  <c:v>9564</c:v>
                </c:pt>
                <c:pt idx="1">
                  <c:v>8758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91-4E53-8139-5FAA53B67A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4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4882131177453086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POWIATY'!$O$2</c:f>
              <c:strCache>
                <c:ptCount val="1"/>
                <c:pt idx="0">
                  <c:v>powiat nidzicki</c:v>
                </c:pt>
              </c:strCache>
            </c:strRef>
          </c:cat>
          <c:val>
            <c:numRef>
              <c:f>'WYKRESY - POWIATY'!$O$3</c:f>
              <c:numCache>
                <c:formatCode>0.0</c:formatCode>
                <c:ptCount val="1"/>
                <c:pt idx="0">
                  <c:v>24.469056862297329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9B-46BD-94B9-E9BEDDBA52B4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POWIATY'!$O$2</c:f>
              <c:strCache>
                <c:ptCount val="1"/>
                <c:pt idx="0">
                  <c:v>powiat nidzicki</c:v>
                </c:pt>
              </c:strCache>
            </c:strRef>
          </c:cat>
          <c:val>
            <c:numRef>
              <c:f>'WYKRESY - POWIATY'!$O$4</c:f>
              <c:numCache>
                <c:formatCode>0.0</c:formatCode>
                <c:ptCount val="1"/>
                <c:pt idx="0">
                  <c:v>75.530943137702678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9B-46BD-94B9-E9BEDDBA52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nidzicki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7FdLc9s4Ev4rKp2XMR4kAaTiHEBKliNblh1tPJkLS5ZkvkCABEjw8euXUhwn9ky8qZrDXpZklQro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0.5758</cdr:x>
      <cdr:y>0.05077</cdr:y>
    </cdr:from>
    <cdr:to>
      <cdr:x>0.57832</cdr:x>
      <cdr:y>0.89724</cdr:y>
    </cdr:to>
    <cdr:cxnSp macro="">
      <cdr:nvCxnSpPr>
        <cdr:cNvPr id="2" name="Łącznik prosty 1"/>
        <cdr:cNvCxnSpPr/>
      </cdr:nvCxnSpPr>
      <cdr:spPr>
        <a:xfrm xmlns:a="http://schemas.openxmlformats.org/drawingml/2006/main" flipH="1">
          <a:off x="2846830" y="120175"/>
          <a:ext cx="12452" cy="2003849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0.58925</cdr:x>
      <cdr:y>0.15084</cdr:y>
    </cdr:from>
    <cdr:to>
      <cdr:x>0.81584</cdr:x>
      <cdr:y>0.25734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2913329" y="357074"/>
          <a:ext cx="1120290" cy="2521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0.57903</cdr:x>
      <cdr:y>0.06107</cdr:y>
    </cdr:from>
    <cdr:to>
      <cdr:x>0.58101</cdr:x>
      <cdr:y>0.95802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2819400" y="121920"/>
          <a:ext cx="9650" cy="1790700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0.57119</cdr:x>
      <cdr:y>0.06308</cdr:y>
    </cdr:from>
    <cdr:to>
      <cdr:x>0.80127</cdr:x>
      <cdr:y>0.18936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2781249" y="125934"/>
          <a:ext cx="1120290" cy="2521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25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271</cp:revision>
  <cp:lastPrinted>2026-03-03T11:04:00Z</cp:lastPrinted>
  <dcterms:created xsi:type="dcterms:W3CDTF">2026-02-10T11:37:00Z</dcterms:created>
  <dcterms:modified xsi:type="dcterms:W3CDTF">2026-07-08T08:14:00Z</dcterms:modified>
</cp:coreProperties>
</file>