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9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0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1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2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4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5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6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17.xml" ContentType="application/vnd.openxmlformats-officedocument.themeOverrid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18.xml" ContentType="application/vnd.openxmlformats-officedocument.themeOverrid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19.xml" ContentType="application/vnd.openxmlformats-officedocument.themeOverrid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20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21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22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23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4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5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6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7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8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9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theme/themeOverride30.xml" ContentType="application/vnd.openxmlformats-officedocument.themeOverrid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theme/themeOverride31.xml" ContentType="application/vnd.openxmlformats-officedocument.themeOverrid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32.xml" ContentType="application/vnd.openxmlformats-officedocument.themeOverrid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theme/themeOverride33.xml" ContentType="application/vnd.openxmlformats-officedocument.themeOverrid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theme/themeOverride34.xml" ContentType="application/vnd.openxmlformats-officedocument.themeOverrid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theme/themeOverride35.xml" ContentType="application/vnd.openxmlformats-officedocument.themeOverrid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B13DB">
      <w:pPr>
        <w:spacing w:after="240" w:line="240" w:lineRule="auto"/>
        <w:ind w:firstLine="708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661A520C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1C3D5D">
        <w:rPr>
          <w:rFonts w:ascii="Arial" w:hAnsi="Arial" w:cs="Arial"/>
          <w:sz w:val="56"/>
          <w:szCs w:val="56"/>
        </w:rPr>
        <w:t>PISK</w:t>
      </w:r>
      <w:r w:rsidR="00B97232">
        <w:rPr>
          <w:rFonts w:ascii="Arial" w:hAnsi="Arial" w:cs="Arial"/>
          <w:sz w:val="56"/>
          <w:szCs w:val="56"/>
        </w:rPr>
        <w:t>I</w:t>
      </w:r>
    </w:p>
    <w:p w14:paraId="40EAE9A5" w14:textId="630AA29C" w:rsidR="009D7F82" w:rsidRPr="009F4B12" w:rsidRDefault="00CB4374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6C76A97D">
                <wp:simplePos x="0" y="0"/>
                <wp:positionH relativeFrom="column">
                  <wp:posOffset>6817995</wp:posOffset>
                </wp:positionH>
                <wp:positionV relativeFrom="paragraph">
                  <wp:posOffset>2797175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B75347" id="Prostokąt: zaokrąglone rogi 15" o:spid="_x0000_s1026" alt="&quot;&quot;" style="position:absolute;margin-left:536.85pt;margin-top:220.2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ssAT++QAAAANAQAA&#10;DwAAAGRycy9kb3ducmV2LnhtbEyPy07DMBBF90j8gzVI7KjdpiE0xKkixKuii1KQ2LrxkETE4xC7&#10;TcrX465geTVHd87NlqNp2QF711iSMJ0IYEil1Q1VEt7fHq5ugDmvSKvWEko4ooNlfn6WqVTbgV7x&#10;sPUVCyXkUiWh9r5LOXdljUa5ie2Qwu3T9kb5EPuK614Nody0fCbENTeqofChVh3e1Vh+bfdGws9x&#10;tb5/eWzpezF8bJ5Wz4XDqJDy8mIsboF5HP0fDCf9oA55cNrZPWnH2pBFEiWBlTCfixjYCZnFUdi3&#10;kxBPkwXwPOP/V+S/AAAA//8DAFBLAQItABQABgAIAAAAIQC2gziS/gAAAOEBAAATAAAAAAAAAAAA&#10;AAAAAAAAAABbQ29udGVudF9UeXBlc10ueG1sUEsBAi0AFAAGAAgAAAAhADj9If/WAAAAlAEAAAsA&#10;AAAAAAAAAAAAAAAALwEAAF9yZWxzLy5yZWxzUEsBAi0AFAAGAAgAAAAhABn9zA2rAgAAxwUAAA4A&#10;AAAAAAAAAAAAAAAALgIAAGRycy9lMm9Eb2MueG1sUEsBAi0AFAAGAAgAAAAhALLAE/vkAAAADQEA&#10;AA8AAAAAAAAAAAAAAAAABQUAAGRycy9kb3ducmV2LnhtbFBLBQYAAAAABAAEAPMAAAAWBgAAAAA=&#10;" fillcolor="white [3212]" strokecolor="white [3212]" strokeweight="1pt">
                <v:stroke joinstyle="miter"/>
              </v:roundrect>
            </w:pict>
          </mc:Fallback>
        </mc:AlternateContent>
      </w:r>
      <w:r w:rsidRPr="00833B60">
        <w:rPr>
          <w:rFonts w:ascii="Arial" w:hAnsi="Arial" w:cs="Arial"/>
          <w:noProof/>
        </w:rPr>
        <mc:AlternateContent>
          <mc:Choice Requires="cx4">
            <w:drawing>
              <wp:inline distT="0" distB="0" distL="0" distR="0" wp14:anchorId="5131D69C" wp14:editId="7D55DD4A">
                <wp:extent cx="6429375" cy="3324225"/>
                <wp:effectExtent l="0" t="0" r="9525" b="9525"/>
                <wp:docPr id="24" name="Wykres 24" descr="Obraz przedstawia zarys powiatu pi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5131D69C" wp14:editId="7D55DD4A">
                <wp:extent cx="6429375" cy="3324225"/>
                <wp:effectExtent l="0" t="0" r="9525" b="9525"/>
                <wp:docPr id="24" name="Wykres 24" descr="Obraz przedstawia zarys powiatu pi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Wykres 24" descr="Obraz przedstawia zarys powiatu pis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9375" cy="3324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1221B838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B738CE">
        <w:rPr>
          <w:rFonts w:ascii="Arial" w:hAnsi="Arial" w:cs="Arial"/>
        </w:rPr>
        <w:t>styczeń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77777777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9B772D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9B772D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9B772D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9B772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9B772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9B772D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9B772D" w:rsidRPr="009B772D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2BEB130" w:rsidR="00E96393" w:rsidRPr="009B772D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9B772D">
              <w:rPr>
                <w:rFonts w:ascii="Arial" w:hAnsi="Arial" w:cs="Arial"/>
                <w:sz w:val="24"/>
                <w:szCs w:val="24"/>
              </w:rPr>
              <w:t>Lata 20</w:t>
            </w:r>
            <w:r w:rsidR="00E43AFB" w:rsidRPr="009B772D">
              <w:rPr>
                <w:rFonts w:ascii="Arial" w:hAnsi="Arial" w:cs="Arial"/>
                <w:sz w:val="24"/>
                <w:szCs w:val="24"/>
              </w:rPr>
              <w:t>10</w:t>
            </w:r>
            <w:r w:rsidRPr="009B772D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43C2C841" w:rsidR="00E96393" w:rsidRPr="009B772D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9B772D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9B772D" w:rsidRPr="009B772D">
              <w:rPr>
                <w:rFonts w:ascii="Arial" w:hAnsi="Arial" w:cs="Arial"/>
                <w:sz w:val="40"/>
                <w:szCs w:val="40"/>
              </w:rPr>
              <w:t>12,0</w:t>
            </w:r>
            <w:r w:rsidRPr="009B772D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6FAF77D8" w:rsidR="00142352" w:rsidRPr="009B772D" w:rsidRDefault="008E3AC8" w:rsidP="007E57A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B772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9B772D">
        <w:rPr>
          <w:rFonts w:ascii="Arial" w:hAnsi="Arial" w:cs="Arial"/>
          <w:sz w:val="28"/>
          <w:szCs w:val="28"/>
        </w:rPr>
        <w:t xml:space="preserve"> </w:t>
      </w:r>
      <w:r w:rsidR="009B772D" w:rsidRPr="009B772D">
        <w:rPr>
          <w:noProof/>
        </w:rPr>
        <w:drawing>
          <wp:inline distT="0" distB="0" distL="0" distR="0" wp14:anchorId="39959986" wp14:editId="4D3A953D">
            <wp:extent cx="5419725" cy="1990725"/>
            <wp:effectExtent l="0" t="0" r="0" b="0"/>
            <wp:docPr id="1" name="Wykres 1" descr="Wykres przedstawia liczbę mieszkańców powiatu w latach 2005-2024. Od 2010 roku widoczny jest spadek liczby mieszkańców o 12,0% z 58 550 w 2010 roku do 51 550 w 2024 roku. Liczba mieszkańców w pozostałych latach: 2005 – 57 580, 2015 – 57 570, 2020 rok – 53 531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673F2C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673F2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673F2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4CFC1E9A" w:rsidR="002B30CE" w:rsidRPr="00ED087D" w:rsidRDefault="00673F2C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ED087D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F2EEA09" wp14:editId="4BD8E3A3">
            <wp:extent cx="7153275" cy="2419350"/>
            <wp:effectExtent l="0" t="0" r="0" b="0"/>
            <wp:docPr id="25" name="Wykres 25" descr="Wykres przedstawia ruch naturalny w latach 2005 -2024. W latach 2005-2024 obserwuje się spadek liczby urodzeń z 615 w 2005 roku do 325 w 2024 roku oraz wzrost liczby zgonów z 435 w 2005 roku do 516 w 2024 roku. W pozostały latach liczba urodzeń prezentuje się następująco: 2010 rok 609, 2015 rok 537, 2020 rok 491. Natomiast liczba zgonów w kolejnych latach wynosi: 2010 rok 506, 2015 rok 520, 2020 rok 655. Przyrost naturalny to różnica pomiędzy liczbą urodzeń żywych, a liczbą zgonów. W 2005 roku wyniósł 180, w 2024 roku spadł do -191. W pozostałych latach prezentuje się następująco: 2010 rok 103, 2015 rok 17, 2020 rok -164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38361C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38361C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38361C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38361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38361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38361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28 495 mieszkańców w 2060 r., spadek o 44,7% względem 2024 roku, SCENARIUSZ GŁÓWNY: średni współczynnik dzietności, średnie trwanie życia, umiarkowanie dodatnie saldo migracji, 35 623 mieszkańców w 2060 r., spadek o 30,9% względem 2024 r., SCENARIUSZ WYSOKI: wysoki współczynnik dzietności, najdłuższe, trwanie życia, wysokie dodatnie saldo migracji, 40 758 mieszkańców w 2060 r., spadek o 20,9% względem 2024 r.&#10;"/>
      </w:tblPr>
      <w:tblGrid>
        <w:gridCol w:w="3964"/>
        <w:gridCol w:w="4395"/>
        <w:gridCol w:w="4252"/>
      </w:tblGrid>
      <w:tr w:rsidR="0038361C" w:rsidRPr="0038361C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38361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8361C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38361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8361C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38361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8361C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38361C" w:rsidRPr="0038361C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38361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8361C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38361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8361C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38361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8361C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38361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8361C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38361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8361C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38361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8361C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38361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38361C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38361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38361C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38361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38361C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38361C" w:rsidRPr="0038361C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0BFEF784" w:rsidR="00B46B23" w:rsidRPr="0038361C" w:rsidRDefault="0038361C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38361C">
              <w:rPr>
                <w:rFonts w:ascii="Arial" w:hAnsi="Arial" w:cs="Arial"/>
                <w:sz w:val="36"/>
                <w:szCs w:val="36"/>
                <w:lang w:eastAsia="pl-PL"/>
              </w:rPr>
              <w:t>28 495</w:t>
            </w:r>
          </w:p>
          <w:p w14:paraId="6E0F0F78" w14:textId="18323214" w:rsidR="00B46B23" w:rsidRPr="0038361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8361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5799FF4E" w:rsidR="00E352E0" w:rsidRPr="0038361C" w:rsidRDefault="0038361C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38361C">
              <w:rPr>
                <w:rFonts w:ascii="Arial" w:hAnsi="Arial" w:cs="Arial"/>
                <w:sz w:val="36"/>
                <w:szCs w:val="36"/>
                <w:lang w:eastAsia="pl-PL"/>
              </w:rPr>
              <w:t>35 623</w:t>
            </w:r>
          </w:p>
          <w:p w14:paraId="52D15013" w14:textId="677156BE" w:rsidR="00B46B23" w:rsidRPr="0038361C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8361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41C2EE79" w:rsidR="00E352E0" w:rsidRPr="0038361C" w:rsidRDefault="0038361C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38361C">
              <w:rPr>
                <w:rFonts w:ascii="Arial" w:hAnsi="Arial" w:cs="Arial"/>
                <w:sz w:val="36"/>
                <w:szCs w:val="36"/>
                <w:lang w:eastAsia="pl-PL"/>
              </w:rPr>
              <w:t>40 758</w:t>
            </w:r>
            <w:r w:rsidR="00E352E0" w:rsidRPr="0038361C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38361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8361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38361C" w:rsidRPr="0038361C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16A1CFAA" w:rsidR="00B46B23" w:rsidRPr="0038361C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38361C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38361C" w:rsidRPr="0038361C">
              <w:rPr>
                <w:rFonts w:ascii="Arial" w:eastAsia="+mn-ea" w:hAnsi="Arial" w:cs="Arial"/>
                <w:sz w:val="32"/>
                <w:szCs w:val="32"/>
              </w:rPr>
              <w:t>44,7</w:t>
            </w:r>
            <w:r w:rsidR="001F75E7" w:rsidRPr="0038361C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38361C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38361C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556F47B1" w:rsidR="00424298" w:rsidRPr="0038361C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38361C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38361C" w:rsidRPr="0038361C">
              <w:rPr>
                <w:rFonts w:ascii="Arial" w:hAnsi="Arial" w:cs="Arial"/>
                <w:sz w:val="32"/>
                <w:szCs w:val="32"/>
                <w:lang w:eastAsia="pl-PL"/>
              </w:rPr>
              <w:t>30,9</w:t>
            </w:r>
            <w:r w:rsidRPr="0038361C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38361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8361C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78A86DE6" w:rsidR="00424298" w:rsidRPr="0038361C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38361C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38361C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38361C" w:rsidRPr="0038361C">
              <w:rPr>
                <w:rFonts w:ascii="Arial" w:hAnsi="Arial" w:cs="Arial"/>
                <w:sz w:val="32"/>
                <w:szCs w:val="32"/>
                <w:lang w:eastAsia="pl-PL"/>
              </w:rPr>
              <w:t>20,9</w:t>
            </w:r>
            <w:r w:rsidR="00424298" w:rsidRPr="0038361C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38361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8361C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68DFD6C0" w:rsidR="002B30CE" w:rsidRPr="00ED087D" w:rsidRDefault="0038361C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E3E7DF5" wp14:editId="6ACA44DE">
            <wp:extent cx="7324725" cy="2409825"/>
            <wp:effectExtent l="0" t="0" r="0" b="0"/>
            <wp:docPr id="26" name="Wykres 26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D828B5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D828B5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D828B5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D828B5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D828B5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D828B5" w:rsidRPr="00D828B5" w14:paraId="0079C8C8" w14:textId="77777777" w:rsidTr="001011D7">
        <w:tc>
          <w:tcPr>
            <w:tcW w:w="4820" w:type="dxa"/>
          </w:tcPr>
          <w:p w14:paraId="20413422" w14:textId="06539F46" w:rsidR="001011D7" w:rsidRPr="00D828B5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D828B5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FA18C4" w:rsidRPr="00D828B5">
              <w:rPr>
                <w:rFonts w:ascii="Arial" w:hAnsi="Arial" w:cs="Arial"/>
                <w:color w:val="auto"/>
                <w:sz w:val="32"/>
                <w:szCs w:val="32"/>
              </w:rPr>
              <w:t>9,</w:t>
            </w:r>
            <w:r w:rsidR="0038361C" w:rsidRPr="00D828B5">
              <w:rPr>
                <w:rFonts w:ascii="Arial" w:hAnsi="Arial" w:cs="Arial"/>
                <w:color w:val="auto"/>
                <w:sz w:val="32"/>
                <w:szCs w:val="32"/>
              </w:rPr>
              <w:t>8</w:t>
            </w:r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D828B5" w:rsidRPr="00D828B5" w14:paraId="50F2DBEB" w14:textId="77777777" w:rsidTr="001011D7">
        <w:tc>
          <w:tcPr>
            <w:tcW w:w="4820" w:type="dxa"/>
          </w:tcPr>
          <w:p w14:paraId="5B185E9F" w14:textId="4C768316" w:rsidR="001011D7" w:rsidRPr="00D828B5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D828B5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D828B5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2E3F4A" w:rsidRPr="00D828B5">
              <w:rPr>
                <w:rFonts w:ascii="Arial" w:hAnsi="Arial" w:cs="Arial"/>
                <w:color w:val="auto"/>
                <w:sz w:val="32"/>
                <w:szCs w:val="32"/>
              </w:rPr>
              <w:t>2,</w:t>
            </w:r>
            <w:r w:rsidR="00D828B5" w:rsidRPr="00D828B5">
              <w:rPr>
                <w:rFonts w:ascii="Arial" w:hAnsi="Arial" w:cs="Arial"/>
                <w:color w:val="auto"/>
                <w:sz w:val="32"/>
                <w:szCs w:val="32"/>
              </w:rPr>
              <w:t>5</w:t>
            </w:r>
            <w:r w:rsidR="00A70F8D" w:rsidRPr="00D828B5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D828B5" w:rsidRPr="00D828B5" w14:paraId="5EDB18DD" w14:textId="77777777" w:rsidTr="001011D7">
        <w:tc>
          <w:tcPr>
            <w:tcW w:w="4820" w:type="dxa"/>
          </w:tcPr>
          <w:p w14:paraId="0FEBA9BB" w14:textId="27847B3F" w:rsidR="001011D7" w:rsidRPr="00D828B5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D828B5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D828B5" w:rsidRPr="00D828B5">
              <w:rPr>
                <w:rFonts w:ascii="Arial" w:hAnsi="Arial" w:cs="Arial"/>
                <w:color w:val="auto"/>
                <w:sz w:val="32"/>
                <w:szCs w:val="32"/>
              </w:rPr>
              <w:t>7,3</w:t>
            </w:r>
            <w:r w:rsidR="00825538" w:rsidRPr="00D828B5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D828B5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27329E33" w:rsidR="00954590" w:rsidRPr="00ED087D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ED087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ED087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ED087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ED087D">
        <w:rPr>
          <w:rFonts w:ascii="Arial" w:hAnsi="Arial" w:cs="Arial"/>
          <w:color w:val="FF0000"/>
          <w:sz w:val="28"/>
          <w:szCs w:val="28"/>
        </w:rPr>
        <w:t xml:space="preserve"> </w:t>
      </w:r>
      <w:r w:rsidR="0038361C">
        <w:rPr>
          <w:noProof/>
        </w:rPr>
        <w:drawing>
          <wp:inline distT="0" distB="0" distL="0" distR="0" wp14:anchorId="5BEBE50A" wp14:editId="76408F40">
            <wp:extent cx="5410200" cy="2076450"/>
            <wp:effectExtent l="0" t="0" r="0" b="0"/>
            <wp:docPr id="28" name="Wykres 28" descr="Wykres przedstawia strukturę wieku mieszkańców powiatu w latach 2005-2024. Odsetek osób w wieku przedprodukcyjnym w 2005 roku wynosił 24,9%, do roku 2024 odnotowano spadek o 7,3 p.p. do 17,6%. Odsetek osób w wieku przedprodukcyjnym w roku 2010 wynosił 21,2%, w 2015 roku 19,1%, w 2020 roku 18,6%. Odsetek osób w wieku produkcyjnym w 2005 roku był na poziomie 61,6%, a w 2024 roku 59,1%, co oznacza spadek o 2,5 p.p. Odsetek osób w wieku produkcyjnym w roku 2010 wynosił 64,2%, w 2015 63,9%, w roku 2020 60,7%. Odsetek osób w wieku poprodukcyjnym  z 13,5% w roku 2005 wzrósł do 23,3% w roku 2024 - wzrost o 9,8 p.p. Odsetek osób w wieku poprodukcyjnym w roku 2010 wynosił 14,6%, w 2015 17,0%, a w roku 2020 20,8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D828B5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D828B5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D828B5" w:rsidRPr="00D828B5" w14:paraId="2957D4FF" w14:textId="77777777" w:rsidTr="008014EB">
        <w:tc>
          <w:tcPr>
            <w:tcW w:w="4820" w:type="dxa"/>
            <w:vAlign w:val="center"/>
          </w:tcPr>
          <w:p w14:paraId="4340D5D3" w14:textId="233EA758" w:rsidR="008014EB" w:rsidRPr="00D828B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D828B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D828B5" w:rsidRPr="00D828B5">
              <w:rPr>
                <w:rFonts w:ascii="Arial" w:eastAsiaTheme="majorEastAsia" w:hAnsi="Arial" w:cs="Arial"/>
                <w:sz w:val="32"/>
                <w:szCs w:val="32"/>
              </w:rPr>
              <w:t>11,7</w:t>
            </w:r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D828B5" w:rsidRPr="00D828B5" w14:paraId="09E1855E" w14:textId="77777777" w:rsidTr="008014EB">
        <w:tc>
          <w:tcPr>
            <w:tcW w:w="4820" w:type="dxa"/>
            <w:vAlign w:val="center"/>
          </w:tcPr>
          <w:p w14:paraId="29931035" w14:textId="53E6E3BD" w:rsidR="008014EB" w:rsidRPr="00D828B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D828B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7B2B85" w:rsidRPr="00D828B5">
              <w:rPr>
                <w:rFonts w:ascii="Arial" w:eastAsiaTheme="majorEastAsia" w:hAnsi="Arial" w:cs="Arial"/>
                <w:sz w:val="32"/>
                <w:szCs w:val="32"/>
              </w:rPr>
              <w:t>10,</w:t>
            </w:r>
            <w:r w:rsidR="00D828B5" w:rsidRPr="00D828B5">
              <w:rPr>
                <w:rFonts w:ascii="Arial" w:eastAsiaTheme="majorEastAsia" w:hAnsi="Arial" w:cs="Arial"/>
                <w:sz w:val="32"/>
                <w:szCs w:val="32"/>
              </w:rPr>
              <w:t>6</w:t>
            </w:r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D828B5" w:rsidRPr="00D828B5" w14:paraId="6A9C166C" w14:textId="77777777" w:rsidTr="008014EB">
        <w:tc>
          <w:tcPr>
            <w:tcW w:w="4820" w:type="dxa"/>
            <w:vAlign w:val="center"/>
          </w:tcPr>
          <w:p w14:paraId="2BC61EE6" w14:textId="198F6FB0" w:rsidR="008014EB" w:rsidRPr="00D828B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D828B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D828B5" w:rsidRPr="00D828B5">
              <w:rPr>
                <w:rFonts w:ascii="Arial" w:eastAsiaTheme="majorEastAsia" w:hAnsi="Arial" w:cs="Arial"/>
                <w:sz w:val="32"/>
                <w:szCs w:val="32"/>
              </w:rPr>
              <w:t>1,1</w:t>
            </w:r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D828B5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70B39917" w:rsidR="002B30CE" w:rsidRPr="00D828B5" w:rsidRDefault="00D828B5" w:rsidP="007E57A9">
      <w:pPr>
        <w:spacing w:after="0" w:line="240" w:lineRule="auto"/>
        <w:rPr>
          <w:rFonts w:ascii="Arial" w:eastAsiaTheme="majorEastAsia" w:hAnsi="Arial" w:cs="Arial"/>
          <w:sz w:val="28"/>
          <w:szCs w:val="28"/>
        </w:rPr>
        <w:sectPr w:rsidR="002B30CE" w:rsidRPr="00D828B5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D828B5">
        <w:rPr>
          <w:noProof/>
        </w:rPr>
        <w:drawing>
          <wp:inline distT="0" distB="0" distL="0" distR="0" wp14:anchorId="3504FD98" wp14:editId="39526478">
            <wp:extent cx="5400675" cy="2181225"/>
            <wp:effectExtent l="0" t="0" r="0" b="0"/>
            <wp:docPr id="29" name="Wykres 29" descr="Wykres przedstawia prognozę struktury wieku mieszkańców powiatu w latach 2030-2060. Odsetek osób w wieku przedprodukcyjnym w 2030 roku będzie wynosił 15,8%, do roku 2060 prognozowany jest spadek o 1,1 p.p. W pozostałych latach prognozowany odsetek osób w wieku przedprodukcyjnym będzie wynosił: w 2040 roku 14,0%, w 2050 roku 14,6%, a 2060 roku 14,7%. Odsetek osób w wieku produkcyjnym w 2030 roku będzie wynosił 57,7%, do roku 2060 prognozowany jest spadek do 47,1%. W pozostałych latach prognozowany odsetek osób w wieku produkcyjnym będzie wynosił: w 2040 roku 54,5%, w 2050 roku 48,9%. Odsetek osób w wieku poprodukcyjnym z 26,5% w 2030 roku wzrośnie do 38,2% w roku 2060 - wzrost o 11,7 p.p. W pozostałych latach prognozowany odsetek osób w wieku poprodukcyjnym będzie wynosił: w 2040 roku 31,4%, a w 2050 roku 36,5%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7B2B85" w:rsidRPr="00D828B5">
        <w:rPr>
          <w:noProof/>
        </w:rPr>
        <w:t xml:space="preserve"> </w:t>
      </w:r>
      <w:r w:rsidR="00E96393" w:rsidRPr="00D828B5"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D828B5"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D828B5"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6003B6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003B6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6003B6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6003B6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6003B6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6003B6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6003B6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6003B6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6003B6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6003B6" w:rsidRPr="006003B6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6003B6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03B6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3F576029" w:rsidR="00E0386B" w:rsidRPr="006003B6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6003B6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6003B6" w:rsidRPr="006003B6">
              <w:rPr>
                <w:rFonts w:ascii="Arial" w:hAnsi="Arial" w:cs="Arial"/>
                <w:sz w:val="36"/>
                <w:szCs w:val="36"/>
              </w:rPr>
              <w:t>8,9</w:t>
            </w:r>
            <w:r w:rsidRPr="006003B6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6003B6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6003B6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3B6A46E4" w:rsidR="008014EB" w:rsidRPr="00ED087D" w:rsidRDefault="00B13E9D" w:rsidP="007E57A9">
      <w:pPr>
        <w:spacing w:after="0" w:line="240" w:lineRule="auto"/>
        <w:rPr>
          <w:noProof/>
          <w:color w:val="FF0000"/>
        </w:rPr>
      </w:pPr>
      <w:r w:rsidRPr="00ED087D">
        <w:rPr>
          <w:noProof/>
          <w:color w:val="FF0000"/>
        </w:rPr>
        <w:t xml:space="preserve"> </w:t>
      </w:r>
      <w:r w:rsidR="008014EB" w:rsidRPr="00ED087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ED087D">
        <w:rPr>
          <w:noProof/>
          <w:color w:val="FF0000"/>
        </w:rPr>
        <w:t xml:space="preserve"> </w:t>
      </w:r>
      <w:r w:rsidR="006003B6">
        <w:rPr>
          <w:noProof/>
        </w:rPr>
        <w:drawing>
          <wp:inline distT="0" distB="0" distL="0" distR="0" wp14:anchorId="772E7729" wp14:editId="6B3EE61E">
            <wp:extent cx="5657850" cy="2038350"/>
            <wp:effectExtent l="0" t="0" r="0" b="0"/>
            <wp:docPr id="31" name="Wykres 31" descr="Wykres przedstawia odsetek osób w wieku 80+ w ogólnej liczbie mieszkańców w latach 2005-2024 oraz prognozę na lata 2030-2060. W latach 2005-2024 odnotowano wzrost odsetka osób w wieku 80+, z 1,8% w 2005 roku do 4,2% w 2024 roku. Prognoza na lata 2030-2060 również zapowiada wzrost odsetka osób 80+, z 5,3% w 2030 roku do 13,1% w 2060 roku. W pozostałych latach odsetek osób w wieku 80+ w ogólnej liczbie mieszkańców powiatu przedstawiał się następująco: 2010 rok 2,7%, 2015 rok 3,5%, 2020 rok 4,1%, 2040 rok 8,8%, 2050 rok 10,7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E64E89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E64E89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E64E89" w:rsidRPr="00E64E89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E64E89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E89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74199052" w:rsidR="00E0386B" w:rsidRPr="00E64E89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E64E89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E64E89">
              <w:rPr>
                <w:rFonts w:ascii="Arial" w:hAnsi="Arial" w:cs="Arial"/>
                <w:sz w:val="36"/>
                <w:szCs w:val="36"/>
              </w:rPr>
              <w:t>1</w:t>
            </w:r>
            <w:r w:rsidR="00E64E89" w:rsidRPr="00E64E89">
              <w:rPr>
                <w:rFonts w:ascii="Arial" w:hAnsi="Arial" w:cs="Arial"/>
                <w:sz w:val="36"/>
                <w:szCs w:val="36"/>
              </w:rPr>
              <w:t>6,1</w:t>
            </w:r>
            <w:r w:rsidRPr="00E64E89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E64E89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E64E89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5C251289" w:rsidR="00745E3B" w:rsidRPr="00ED087D" w:rsidRDefault="00BC52CB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ED087D">
        <w:rPr>
          <w:noProof/>
          <w:color w:val="FF0000"/>
        </w:rPr>
        <w:t xml:space="preserve"> </w:t>
      </w:r>
      <w:r w:rsidR="00E64E89">
        <w:rPr>
          <w:noProof/>
        </w:rPr>
        <w:drawing>
          <wp:inline distT="0" distB="0" distL="0" distR="0" wp14:anchorId="1544EF82" wp14:editId="77170A24">
            <wp:extent cx="5667375" cy="2247900"/>
            <wp:effectExtent l="0" t="0" r="0" b="0"/>
            <wp:docPr id="36" name="Wykres 36" descr="Wykres przedstawia odsetek osób w wieku 80+ w ogólnej liczbie osób w wieku poprodukcyjnym w latach 2005-2024 oraz prognozę na lata 2030-2060. W latach 2005-2024 odsetek osób w wieku 80+ w ogólnej liczbie osób w wieku poprodukcyjnym wynosił 13,3% w 2005 roku, 18,2% w 2024 roku. Prognoza na lata 2030-2060 zapowiada wzrost odsetka osób 80+ w ogólnej liczbie osób w wieku poprodukcyjnym: z 19,9% w 2030 roku do 34,3% w 2060 roku. W pozostałych latach odsetek osób w wieku 80+ w ogólnej liczbie w wieku poprodukcyjnym przedstawia się następująco: 2010 rok 18,5%, 2015 rok 20,6%, 2020 rok 19,7%, 2040 rok 28,1%, 2050 rok 29,5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8014EB" w:rsidRPr="00ED087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33FD5AC8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983D4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074BAB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074BAB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074BAB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74BAB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074BA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074BA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074BAB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074BA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074BAB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3BBABBF1" w14:textId="7A5886BB" w:rsidR="00E0386B" w:rsidRPr="00ED087D" w:rsidRDefault="00074BAB" w:rsidP="003D0286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06150818" wp14:editId="3F358CA6">
            <wp:extent cx="4552950" cy="2019300"/>
            <wp:effectExtent l="0" t="0" r="0" b="0"/>
            <wp:docPr id="47" name="Wykres 47" descr="Wykres prezentuje liczbę rodzin ogółem w powiecie w 2011 i 2021 roku. Według Narodowego Spisu Powszechnego liczba rodzin ogółem w powiecie w 2011 roku wynosiła 15 989, natomiast w 2021 roku 14 788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35C05A" wp14:editId="2B871BE3">
            <wp:extent cx="4558665" cy="2164449"/>
            <wp:effectExtent l="0" t="0" r="0" b="7620"/>
            <wp:docPr id="44" name="Wykres 44" descr="Wykres prezentuje odsetek rodzin z dziećmi i bez dzieci w ogólnej liczbie rodzin w powiecie w 2021 roku. Według Narodowego Spisu Powszechnego odsetek rodzin bez dzieci w 2021 roku wynosił 23,5%, natomiast rodzin z dziećmi 76,5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3C4DE44" w14:textId="77777777" w:rsidR="003D0286" w:rsidRPr="00ED087D" w:rsidRDefault="003D0286" w:rsidP="003D0286">
      <w:pPr>
        <w:spacing w:after="0" w:line="240" w:lineRule="auto"/>
        <w:rPr>
          <w:noProof/>
          <w:color w:val="FF0000"/>
        </w:rPr>
      </w:pPr>
    </w:p>
    <w:p w14:paraId="779AB319" w14:textId="7A8BD496" w:rsidR="005C0283" w:rsidRPr="00ED087D" w:rsidRDefault="00074BAB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ED087D" w:rsidSect="003A2B81">
          <w:headerReference w:type="default" r:id="rId25"/>
          <w:headerReference w:type="first" r:id="rId2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1678A15" wp14:editId="7CEA0440">
            <wp:extent cx="8343900" cy="2152650"/>
            <wp:effectExtent l="0" t="0" r="0" b="0"/>
            <wp:docPr id="51" name="Wykres 51" descr="Wykres przedstawia odsetek rodzin według liczby dzieci w ogólnej liczbie rodzin z dziećmi w 2021 roku. Odsetek rodzin z 1 dzieckiem wynosił 50,0%, z 2 dzieci 34,8%, z 3 dzieci 11,3%, z 4 i więcej dzieci 3,9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F5576C" w14:textId="77777777" w:rsidR="00CF1AFB" w:rsidRPr="00A311CF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311CF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A311CF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311CF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A311CF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A311CF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A311CF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414C62BA" w:rsidR="007C5FD1" w:rsidRPr="00A311CF" w:rsidRDefault="00074BAB" w:rsidP="0013235D">
      <w:pPr>
        <w:tabs>
          <w:tab w:val="left" w:pos="430"/>
        </w:tabs>
        <w:spacing w:after="120" w:line="240" w:lineRule="auto"/>
        <w:ind w:left="-567" w:right="-457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A311CF">
        <w:rPr>
          <w:noProof/>
        </w:rPr>
        <w:drawing>
          <wp:inline distT="0" distB="0" distL="0" distR="0" wp14:anchorId="0553670F" wp14:editId="35A5DD10">
            <wp:extent cx="5219700" cy="2333625"/>
            <wp:effectExtent l="0" t="0" r="0" b="0"/>
            <wp:docPr id="60" name="Wykres 60" descr="Wykres przedstawia liczbę rodzin w powiecie według typu w 2011 r. W 2011 według danych z NSP małżeństw było 11 921, związków niesformalizowanych 358, matek z dziećmi 3193, ojców z dziećmi 517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A311CF">
        <w:rPr>
          <w:noProof/>
        </w:rPr>
        <w:drawing>
          <wp:inline distT="0" distB="0" distL="0" distR="0" wp14:anchorId="2A745B94" wp14:editId="0A0699A5">
            <wp:extent cx="5038725" cy="2314575"/>
            <wp:effectExtent l="0" t="0" r="0" b="0"/>
            <wp:docPr id="61" name="Wykres 61" descr="Wykres przedstawia liczbę rodzin w powiecie według typu w 2021 r. W 2021 według danych z NSP małżeństw było 9883, związków niesformalizowanych 1039, matek z dziećmi 3325, ojców z dziećmi 541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9A5FA06" w14:textId="093A453C" w:rsidR="00EE3BC0" w:rsidRPr="00A311CF" w:rsidRDefault="00AC1E22" w:rsidP="003D0286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311CF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A311CF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A311CF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A311CF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221C546" w14:textId="682647E2" w:rsidR="006E3A2F" w:rsidRPr="00ED087D" w:rsidRDefault="00074BAB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FA08BA2" wp14:editId="39A450E2">
            <wp:extent cx="8343900" cy="2400300"/>
            <wp:effectExtent l="0" t="0" r="0" b="0"/>
            <wp:docPr id="62" name="Wykres 62" descr="Wykres przedstawia procentową zmianę typu rodzin w latach 2011-2021. W latach 2011-2021 liczba małżeństw spadła o 17,1%, liczba związków niesformalizowanych wzrosła o 190,2%, liczba matek z dziećmi wzrosła o 4,1%, natomiast liczba ojców z dziećmi wzrosła o 4,6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08DDB1F" w14:textId="1E2F60D5" w:rsidR="005B3FEF" w:rsidRPr="000B488D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0B488D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0B488D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B488D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0B488D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0B488D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0B488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0B488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0B488D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5F193670" w:rsidR="00281C4A" w:rsidRPr="00ED087D" w:rsidRDefault="000B488D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297B9CC4" wp14:editId="62B2D0ED">
            <wp:extent cx="4676775" cy="1857375"/>
            <wp:effectExtent l="0" t="0" r="0" b="0"/>
            <wp:docPr id="45" name="Wykres 45" descr="Wykres przedstawia dane dotyczące liczby osób z niepełnosprawnościami w powiecie w 2011 i 2021 roku. Według danych z NSP w 2011 roku w powiecie było 5693 osoby z niepełnosprawnościami, w 2021 roku 6567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4A44F2" wp14:editId="4B7806C7">
            <wp:extent cx="4829175" cy="1885950"/>
            <wp:effectExtent l="0" t="0" r="0" b="0"/>
            <wp:docPr id="46" name="Wykres 46" descr="Wykres prezentuje dane dotyczące odsetka osób z niepełnosprawnościami w ogóle ludności w powiecie w 2011 i 2021 roku. Według danych z NSP odsetek osób z niepełnosprawnościami w ogóle ludności powiatu w 2011 roku wynosił 9,7%, a w 2021 roku 12,3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1009477E" w:rsidR="005C0283" w:rsidRPr="00ED087D" w:rsidRDefault="000B488D" w:rsidP="00016753">
      <w:pPr>
        <w:spacing w:before="240" w:after="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ED087D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F087022" wp14:editId="531B05E6">
            <wp:extent cx="6219825" cy="2524125"/>
            <wp:effectExtent l="0" t="0" r="0" b="0"/>
            <wp:docPr id="49" name="Wykres 49" descr="Wykres przedstawia odsetek osób z niepełnosprawnościami (tylko biologicznie) oraz z niepełnosprawnościami (prawne) w 2011 i 2021 roku. Odsetek osób z niepełnosprawnościami (tylko biologicznie) w 2011 roku wynosił 41,8%, z niepełnosprawnościami (prawne) 58,2%. W 2021 roku odsetek osób z niepełnosprawnościami (tylko biologicznie) wynosił 51,7%, z niepełnosprawnościami (prawne) 48,3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568D94" w14:textId="77777777" w:rsidR="00326CFD" w:rsidRPr="000072B1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0072B1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0072B1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072B1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741913D8" w:rsidR="00E7503D" w:rsidRPr="000072B1" w:rsidRDefault="000B488D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0072B1">
        <w:rPr>
          <w:noProof/>
        </w:rPr>
        <w:drawing>
          <wp:inline distT="0" distB="0" distL="0" distR="0" wp14:anchorId="011B37F7" wp14:editId="64956A72">
            <wp:extent cx="7286625" cy="2066925"/>
            <wp:effectExtent l="0" t="0" r="0" b="0"/>
            <wp:docPr id="50" name="Wykres 50" descr="Wykres przedstawia odsetek osób z niepełnosprawnościami według płci w ogóle osób z niepełnosprawnościami w roku 2011 i 2021. Odsetek mężczyzn z niepełnosprawnościami w 2011 roku wynosił 48,7%, natomiast w 2021 roku 47,3%. Odsetek kobiet z niepełnosprawnościami w 2011 roku wynosił 51,3%, natomiast w 2021 roku 52,7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5E5F455D" w:rsidR="00E7503D" w:rsidRPr="000072B1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0072B1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15D731F1" w:rsidR="005C0283" w:rsidRPr="00ED087D" w:rsidRDefault="000B488D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BA3A1C5" wp14:editId="619D97AD">
            <wp:extent cx="6638925" cy="2114550"/>
            <wp:effectExtent l="0" t="0" r="0" b="0"/>
            <wp:docPr id="52" name="Wykres 52" descr="Wykres przedstawia odsetek osób z niepełnosprawnościami według wieku w ogóle osób z niepełnosprawnościami w roku 2011 i 2021. Odsetek osób z niepełnosprawnościami w wieku poprodukcyjnym w 2011 roku wynosił 42,3%, natomiast w 2021 roku wzrósł do 55,0%. Odsetek osób z niepełnosprawnościami w wieku produkcyjnym w 2011 roku wynosił 52,0%, natomiast w 2021 roku spadł do 38,9%. Odsetek osób z niepełnosprawnościami w wieku przedprodukcyjnym w 2011 roku wynosił 5,7%, natomiast w 2021 roku 6,1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0072B1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0072B1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0072B1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0072B1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3AA6C450" w:rsidR="00745E3B" w:rsidRPr="00ED087D" w:rsidRDefault="000072B1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AC5F71F" wp14:editId="12648982">
            <wp:extent cx="8858250" cy="3209925"/>
            <wp:effectExtent l="0" t="0" r="0" b="0"/>
            <wp:docPr id="54" name="Wykres 54" descr="Wykres prezentuje dane dotyczące odsetka osób z niepełnosprawnościami według stopnia niepełnosprawności w roku 2011 i 2021. Odsetek osób z niepełnosprawnościami o stopniu znacznym w 2011 wynosił 28,7%, w 2021 roku 31,6%. Odsetek osób z niepełnosprawnościami o stopniu umiarkowanym w 2011 roku wynosił 33,9%, w 2021 wzrósł do 35,3%. Odsetek osób z niepełnosprawnościami o stopniu lekkim w 2011 roku wynosił 27,6%, natomiast w 2021 roku 23,9%. Odsetek osób z niepełnosprawnościami w wieku 0-15 lat z orzeczeniem o niepełnosprawności w 2011 roku wynosił 5,1%, a 2021 roku wynosił 9,2%. W 2011 roku pojawia się również kategoria osób z niepełnosprawnościami o stopniu nieustalonym, tj. 4,7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2550CB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2550CB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2550CB" w:rsidRPr="002550CB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6558AA60" w:rsidR="009E6AAE" w:rsidRPr="002550CB" w:rsidRDefault="002550CB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2550CB">
              <w:rPr>
                <w:rFonts w:ascii="Arial" w:hAnsi="Arial" w:cs="Arial"/>
                <w:sz w:val="32"/>
                <w:szCs w:val="32"/>
              </w:rPr>
              <w:t xml:space="preserve">296 </w:t>
            </w:r>
            <w:r w:rsidR="00C406BD" w:rsidRPr="002550CB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ED087D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color w:val="FF0000"/>
          <w:kern w:val="24"/>
          <w:sz w:val="28"/>
          <w:szCs w:val="40"/>
          <w:lang w:eastAsia="pl-PL"/>
        </w:rPr>
      </w:pPr>
      <w:r w:rsidRPr="002550CB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333DF987" w:rsidR="0081654B" w:rsidRPr="00ED087D" w:rsidRDefault="002550CB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6B9A90C6" wp14:editId="52DA9C6A">
            <wp:extent cx="5272494" cy="1807535"/>
            <wp:effectExtent l="0" t="0" r="4445" b="2540"/>
            <wp:docPr id="145" name="Wykres 145" descr="Według danych NSP2021 w powiecie było 296 imigrantów. Odsetek imigrantów mężczyzn wynosił 59,5%, odsetek imigrantów kobiet 40,5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251FDF91" w:rsidR="006449A6" w:rsidRPr="00ED087D" w:rsidRDefault="002550CB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59368B38" wp14:editId="625435E0">
            <wp:extent cx="4178595" cy="2477386"/>
            <wp:effectExtent l="0" t="0" r="0" b="0"/>
            <wp:docPr id="55" name="Wykres 55" descr="Wykres przedstawia odsetek imigrantów w powiecie według grup wieku według NSP2021. W 2021 roku odsetek imigrantów w wieku przedprodukcyjnym wynosił 2,0%, w wieku produkcyjnym 86,5%, w wieku poprodukcyjnym 11,5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D094AB" wp14:editId="5BFB3B9C">
            <wp:extent cx="5198745" cy="2477386"/>
            <wp:effectExtent l="0" t="0" r="1905" b="0"/>
            <wp:docPr id="146" name="Wykres 146" descr="Wykres przedstawia odsetek imigrantów według kraju pochodzenia w powiecie w 2021 roku. Największy odsetek imigrantów pochodził z Europy, z krajów spoza Unii Europejskiej (68,9%). Następnie z Azji (6,1%), krajów Unii Europejskiej (10,5%). Spory odsetek stanowili imigranci bez ustalonego kraju pochodzenia (14,2%). ">
              <a:extLst xmlns:a="http://schemas.openxmlformats.org/drawingml/2006/main">
                <a:ext uri="{FF2B5EF4-FFF2-40B4-BE49-F238E27FC236}">
                  <a16:creationId xmlns:a16="http://schemas.microsoft.com/office/drawing/2014/main" id="{1077CEB4-2476-4675-8ED3-210CD2D963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ED087D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ED087D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ED087D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7B13DB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7B13DB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7B13DB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5884F6CA" w:rsidR="00463E62" w:rsidRPr="00ED087D" w:rsidRDefault="002550CB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ED087D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8C11AD">
        <w:rPr>
          <w:rFonts w:ascii="Arial" w:eastAsia="Calibri" w:hAnsi="Arial" w:cs="Arial"/>
          <w:noProof/>
          <w:color w:val="FF0000"/>
          <w:sz w:val="28"/>
          <w:szCs w:val="28"/>
          <w:lang w:eastAsia="pl-PL"/>
        </w:rPr>
        <w:drawing>
          <wp:inline distT="0" distB="0" distL="0" distR="0" wp14:anchorId="7FFC8709" wp14:editId="197FA16E">
            <wp:extent cx="5071731" cy="4426962"/>
            <wp:effectExtent l="0" t="0" r="0" b="0"/>
            <wp:docPr id="138" name="Obraz 138" descr="Mapa przedstawia granice powiatu w podziale na gminy: Biała Piska, Orzysz, Pisz, Ruciane-Ni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Obraz 138" descr="Mapa przedstawia granice powiatu w podziale na gminy: Biała Piska, Orzysz, Pisz, Ruciane-Nida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31" cy="442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7B13DB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7B13DB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7B13DB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B13DB">
        <w:rPr>
          <w:rFonts w:ascii="Arial" w:hAnsi="Arial" w:cs="Arial"/>
          <w:sz w:val="28"/>
          <w:szCs w:val="28"/>
        </w:rPr>
        <w:t xml:space="preserve">Liczba ludności </w:t>
      </w:r>
      <w:r w:rsidR="001808C1" w:rsidRPr="007B13DB">
        <w:rPr>
          <w:rFonts w:ascii="Arial" w:hAnsi="Arial" w:cs="Arial"/>
          <w:sz w:val="28"/>
          <w:szCs w:val="28"/>
        </w:rPr>
        <w:t xml:space="preserve">w poszczególnych gminach </w:t>
      </w:r>
      <w:r w:rsidRPr="007B13DB">
        <w:rPr>
          <w:rFonts w:ascii="Arial" w:hAnsi="Arial" w:cs="Arial"/>
          <w:sz w:val="28"/>
          <w:szCs w:val="28"/>
        </w:rPr>
        <w:t>w 202</w:t>
      </w:r>
      <w:r w:rsidR="00810B8A" w:rsidRPr="007B13DB">
        <w:rPr>
          <w:rFonts w:ascii="Arial" w:hAnsi="Arial" w:cs="Arial"/>
          <w:sz w:val="28"/>
          <w:szCs w:val="28"/>
        </w:rPr>
        <w:t>4</w:t>
      </w:r>
      <w:r w:rsidRPr="007B13DB">
        <w:rPr>
          <w:rFonts w:ascii="Arial" w:hAnsi="Arial" w:cs="Arial"/>
          <w:sz w:val="28"/>
          <w:szCs w:val="28"/>
        </w:rPr>
        <w:t xml:space="preserve"> r.</w:t>
      </w:r>
    </w:p>
    <w:p w14:paraId="65A23606" w14:textId="14E7189D" w:rsidR="00724ED6" w:rsidRPr="00ED087D" w:rsidRDefault="007B13DB" w:rsidP="008475D0">
      <w:pPr>
        <w:spacing w:before="120" w:after="0" w:line="240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0A80DDD" wp14:editId="3E1A3B19">
            <wp:extent cx="7410090" cy="2208363"/>
            <wp:effectExtent l="0" t="0" r="635" b="1905"/>
            <wp:docPr id="2" name="Wykres 2" descr="Wykres przedstawia liczbę ludności w gminach powiatu w 2024 r.: gmina Biała Piska 10 306 mieszkańców, gmina Orzysz 8298 mieszkańców, gmina Pisz 25 747 mieszkańców, gmina Ruciane-Nida 7199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29C5FE2B-8656-4B95-AFBC-13F303750B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77893424" w:rsidR="00F63691" w:rsidRPr="00194BDC" w:rsidRDefault="00F63691" w:rsidP="00652B3A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194BDC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194BDC">
        <w:rPr>
          <w:rFonts w:ascii="Arial" w:hAnsi="Arial" w:cs="Arial"/>
          <w:sz w:val="28"/>
          <w:szCs w:val="28"/>
        </w:rPr>
        <w:t>4</w:t>
      </w:r>
      <w:r w:rsidRPr="00194BDC">
        <w:rPr>
          <w:rFonts w:ascii="Arial" w:hAnsi="Arial" w:cs="Arial"/>
          <w:sz w:val="28"/>
          <w:szCs w:val="28"/>
        </w:rPr>
        <w:t>-2040 (w %)</w:t>
      </w:r>
    </w:p>
    <w:p w14:paraId="2107DA77" w14:textId="3AD981B6" w:rsidR="009956DA" w:rsidRPr="00ED087D" w:rsidRDefault="007B13DB" w:rsidP="008475D0">
      <w:pPr>
        <w:spacing w:before="120"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ED087D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551EB20" wp14:editId="6674BD57">
            <wp:extent cx="7323826" cy="2216785"/>
            <wp:effectExtent l="0" t="0" r="0" b="0"/>
            <wp:docPr id="7" name="Wykres 7" descr="Wykres przedstawia prognozę zmiany liczby ludności na lata 2024-2040 w gminach powiatu: gmina Biała Piska - spadek o 13,8%, gmina Orzysz - spadek o 12,6%, gmina Pisz - spadek o 9,1%, gmina Ruciane-Nida - spadek o 25,7%.">
              <a:extLst xmlns:a="http://schemas.openxmlformats.org/drawingml/2006/main">
                <a:ext uri="{FF2B5EF4-FFF2-40B4-BE49-F238E27FC236}">
                  <a16:creationId xmlns:a16="http://schemas.microsoft.com/office/drawing/2014/main" id="{8A683DA3-C0F3-4593-8E75-24E6271477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ED087D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484925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84925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484925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4925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786AD898" w:rsidR="007D25CF" w:rsidRPr="007259FF" w:rsidRDefault="00484925" w:rsidP="008475D0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 w:rsidRPr="007259FF">
        <w:rPr>
          <w:noProof/>
        </w:rPr>
        <w:drawing>
          <wp:inline distT="0" distB="0" distL="0" distR="0" wp14:anchorId="36042FD6" wp14:editId="225B4A01">
            <wp:extent cx="8169215" cy="2199736"/>
            <wp:effectExtent l="0" t="0" r="3810" b="0"/>
            <wp:docPr id="9" name="Wykres 9" descr="Wykres przedstawia przyrost naturalny w poszczególnych gminach powiatu w 2024 r. i prognozy w 2040 r.: w gminie Biała Piska -15 w 2024 roku, -44 w 2040 roku; w gminie Orzysz -29 w 2024 roku, -46 w 2040 roku; w gminie Pisz -91 w 2024 roku, -181 w 2040 roku; w gminie Ruciane-Nida -56 w 2024 roku, -73 w 2040 roku.">
              <a:extLst xmlns:a="http://schemas.openxmlformats.org/drawingml/2006/main">
                <a:ext uri="{FF2B5EF4-FFF2-40B4-BE49-F238E27FC236}">
                  <a16:creationId xmlns:a16="http://schemas.microsoft.com/office/drawing/2014/main" id="{2AA63543-F749-4C66-8CB4-7C83959A5C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750AB81" w14:textId="4D706F4A" w:rsidR="00BA2F25" w:rsidRPr="007259FF" w:rsidRDefault="00BA2F25" w:rsidP="00FB6DFB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7259FF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7259FF">
        <w:rPr>
          <w:noProof/>
        </w:rPr>
        <w:t xml:space="preserve"> </w:t>
      </w:r>
    </w:p>
    <w:p w14:paraId="37A2871C" w14:textId="0CD71BAB" w:rsidR="00253814" w:rsidRPr="00ED087D" w:rsidRDefault="007259FF" w:rsidP="008475D0">
      <w:pPr>
        <w:spacing w:before="120" w:after="0" w:line="240" w:lineRule="auto"/>
        <w:jc w:val="center"/>
        <w:rPr>
          <w:b/>
          <w:bCs/>
          <w:color w:val="FF0000"/>
          <w:sz w:val="48"/>
          <w:szCs w:val="48"/>
        </w:rPr>
        <w:sectPr w:rsidR="00253814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34D2D50" wp14:editId="2A2CD07D">
            <wp:extent cx="7720641" cy="2225615"/>
            <wp:effectExtent l="0" t="0" r="0" b="3810"/>
            <wp:docPr id="10" name="Wykres 10" descr="Wykres przedstawia saldo migracji wewnętrznych w poszczególnych gminach powiatu w 2024 r. i prognozy w 2040 r.: w gminie Biała Piska -58 w 2024 roku, -54 w 2040 roku; w gminie Orzysz -63 w 2024 roku, -25 w 2040 roku; w gminie Pisz -63 w 2024 roku, 27 w 2040 roku; w gminie Ruciane-Nida -36 w 2024 roku, -55 w 2040 roku.">
              <a:extLst xmlns:a="http://schemas.openxmlformats.org/drawingml/2006/main">
                <a:ext uri="{FF2B5EF4-FFF2-40B4-BE49-F238E27FC236}">
                  <a16:creationId xmlns:a16="http://schemas.microsoft.com/office/drawing/2014/main" id="{09273E23-43CB-4138-87E6-3901067EF9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2A23B54" w14:textId="63A3C54E" w:rsidR="00E2570A" w:rsidRPr="00CF1FAC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CF1FAC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CF1FAC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CF1FAC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CF1FAC">
        <w:rPr>
          <w:rFonts w:ascii="Arial" w:hAnsi="Arial" w:cs="Arial"/>
          <w:sz w:val="28"/>
          <w:szCs w:val="28"/>
        </w:rPr>
        <w:t xml:space="preserve">w poszczególnych gminach </w:t>
      </w:r>
      <w:r w:rsidRPr="00CF1FAC">
        <w:rPr>
          <w:rFonts w:ascii="Arial" w:hAnsi="Arial" w:cs="Arial"/>
          <w:sz w:val="28"/>
          <w:szCs w:val="28"/>
        </w:rPr>
        <w:t>w 202</w:t>
      </w:r>
      <w:r w:rsidR="00473E28" w:rsidRPr="00CF1FAC">
        <w:rPr>
          <w:rFonts w:ascii="Arial" w:hAnsi="Arial" w:cs="Arial"/>
          <w:sz w:val="28"/>
          <w:szCs w:val="28"/>
        </w:rPr>
        <w:t>4</w:t>
      </w:r>
      <w:r w:rsidRPr="00CF1FAC">
        <w:rPr>
          <w:rFonts w:ascii="Arial" w:hAnsi="Arial" w:cs="Arial"/>
          <w:sz w:val="28"/>
          <w:szCs w:val="28"/>
        </w:rPr>
        <w:t xml:space="preserve"> r. i 2040 r.</w:t>
      </w:r>
    </w:p>
    <w:p w14:paraId="3862A03D" w14:textId="330FB2F8" w:rsidR="00377D8B" w:rsidRPr="00ED087D" w:rsidRDefault="005F12F3" w:rsidP="006E7894">
      <w:pPr>
        <w:spacing w:before="120" w:after="120"/>
        <w:rPr>
          <w:noProof/>
          <w:color w:val="FF0000"/>
        </w:rPr>
      </w:pPr>
      <w:r>
        <w:rPr>
          <w:noProof/>
        </w:rPr>
        <w:drawing>
          <wp:inline distT="0" distB="0" distL="0" distR="0" wp14:anchorId="7C51B0B4" wp14:editId="487BDCA8">
            <wp:extent cx="4313208" cy="2553419"/>
            <wp:effectExtent l="0" t="0" r="0" b="0"/>
            <wp:docPr id="3" name="Wykres 3" descr="Wykres przedstawia strukturę wieku mieszkańców w poszczególnych gminach w 2024 r.: gmina Biała Piska - osoby w wieku przedprodukcyjnym 18,3%, osoby w wieku produkcyjnym 60,3%, osoby w wieku poprodukcyjnym 21,4%; gmina Orzysz - osoby w wieku przedprodukcyjnym 16,9%, osoby w wieku produkcyjnym 59,7%, osoby w wieku poprodukcyjnym 23,4%; gmina Pisz - osoby w wieku przedprodukcyjnym 17,8%, osoby w wieku produkcyjnym 59,6%, osoby w wieku poprodukcyjnym 21,1%; gmina Ruciane Nida - osoby w wieku przedprodukcyjnym 16,6%, osoby w wieku produkcyjnym 54,9%, osoby w wieku poprodukcyjnym 28,5%.">
              <a:extLst xmlns:a="http://schemas.openxmlformats.org/drawingml/2006/main">
                <a:ext uri="{FF2B5EF4-FFF2-40B4-BE49-F238E27FC236}">
                  <a16:creationId xmlns:a16="http://schemas.microsoft.com/office/drawing/2014/main" id="{ED069F59-EDC0-4E8A-89AE-A1D6D45F58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 w:rsidR="006876F9">
        <w:rPr>
          <w:noProof/>
        </w:rPr>
        <w:drawing>
          <wp:inline distT="0" distB="0" distL="0" distR="0" wp14:anchorId="3B8A07CF" wp14:editId="5A628CF7">
            <wp:extent cx="4876800" cy="2562225"/>
            <wp:effectExtent l="0" t="0" r="0" b="0"/>
            <wp:docPr id="18" name="Wykres 18" descr="Wykres przedstawia strukturę wieku mieszkańców w poszczególnych gminach w 2040 r.: gmina Biała Piska - osoby w wieku przedprodukcyjnym 14,9%, osoby w wieku produkcyjnym 56,2%, osoby w wieku poprodukcyjnym 28,8%; gmina Orzysz - osoby w wieku przedprodukcyjnym 15,5%, osoby w wieku produkcyjnym 55,9%, osoby w wieku poprodukcyjnym 28,6%; gmina Pisz - osoby w wieku przedprodukcyjnym 13,8%, osoby w wieku produkcyjnym 54,6%, osoby w wieku poprodukcyjnym 31,6%; gmina Ruciane Nida - osoby w wieku przedprodukcyjnym 11,5%, osoby w wieku produkcyjnym 49,6%, osoby w wieku poprodukcyjnym 38,6%.">
              <a:extLst xmlns:a="http://schemas.openxmlformats.org/drawingml/2006/main">
                <a:ext uri="{FF2B5EF4-FFF2-40B4-BE49-F238E27FC236}">
                  <a16:creationId xmlns:a16="http://schemas.microsoft.com/office/drawing/2014/main" id="{B3F82F67-69F0-42A0-9993-89185974A8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8B11DBA" w14:textId="5A670017" w:rsidR="00F901C5" w:rsidRPr="00ED087D" w:rsidRDefault="006876F9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ED087D" w:rsidSect="003A2B81">
          <w:headerReference w:type="default" r:id="rId54"/>
          <w:headerReference w:type="first" r:id="rId5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C7B50FE" wp14:editId="012A9E8E">
            <wp:extent cx="7705725" cy="2152650"/>
            <wp:effectExtent l="0" t="0" r="0" b="0"/>
            <wp:docPr id="20" name="Wykres 20" descr="Wykres przedstawia prognozę zmiany struktury wieku mieszkańców w poszczególnych gminach powiatu w latach 2024-2040. W gminie Biała Piska odsetek osób w wieku przedprodukcyjnym spadnie o 4,1 p.p., osób w wieku produkcyjnym spadnie o 4,1 p.p., natomiast osób w wieku poprodukcyjnym wzrośnie o 7,5 p.p. W gminie Orzysz odsetek osób w wieku przedprodukcyjnym spadnie o 1,4 p.p., osób w wieku produkcyjnym spadnie o 3,8 p.p., natomiast osób w wieku poprodukcyjnym wzrośnie o 5,2 p.p. W gminie Pisz odsetek osób w wieku przedprodukcyjnym spadnie o 3,9 p.p., osób w wieku produkcyjnym spadnie o 5,0 p.p., natomiast osób w wieku poprodukcyjnym wzrośnie o 10,5 p.p. W gminie Ruciane-Nida odsetek osób w wieku przedprodukcyjnym spadnie o 5,1 p.p., osób w wieku produkcyjnym spadnie o 5,3 p.p., natomiast odsetek osób w wieku poprodukcyjnym wzrośnie o 10,4 p.p.">
              <a:extLst xmlns:a="http://schemas.openxmlformats.org/drawingml/2006/main">
                <a:ext uri="{FF2B5EF4-FFF2-40B4-BE49-F238E27FC236}">
                  <a16:creationId xmlns:a16="http://schemas.microsoft.com/office/drawing/2014/main" id="{FC1FB867-D65A-46E5-85B9-3451ED2302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5B5B4D9" w14:textId="2BD4B20E" w:rsidR="00E2570A" w:rsidRPr="005E1FA2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5E1FA2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5E1FA2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72687F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72687F">
        <w:rPr>
          <w:rFonts w:ascii="Arial" w:hAnsi="Arial" w:cs="Arial"/>
          <w:sz w:val="28"/>
          <w:szCs w:val="28"/>
        </w:rPr>
        <w:t>202</w:t>
      </w:r>
      <w:r w:rsidR="00A21A01" w:rsidRPr="0072687F">
        <w:rPr>
          <w:rFonts w:ascii="Arial" w:hAnsi="Arial" w:cs="Arial"/>
          <w:sz w:val="28"/>
          <w:szCs w:val="28"/>
        </w:rPr>
        <w:t>4</w:t>
      </w:r>
      <w:r w:rsidR="007A596E" w:rsidRPr="0072687F">
        <w:rPr>
          <w:rFonts w:ascii="Arial" w:hAnsi="Arial" w:cs="Arial"/>
          <w:sz w:val="28"/>
          <w:szCs w:val="28"/>
        </w:rPr>
        <w:t xml:space="preserve"> r. i </w:t>
      </w:r>
      <w:r w:rsidRPr="0072687F">
        <w:rPr>
          <w:rFonts w:ascii="Arial" w:hAnsi="Arial" w:cs="Arial"/>
          <w:sz w:val="28"/>
          <w:szCs w:val="28"/>
        </w:rPr>
        <w:t>2040 r.</w:t>
      </w:r>
    </w:p>
    <w:p w14:paraId="4192BE98" w14:textId="3DD02916" w:rsidR="00E71220" w:rsidRPr="005E1FA2" w:rsidRDefault="006876F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E1FA2">
        <w:rPr>
          <w:noProof/>
        </w:rPr>
        <w:drawing>
          <wp:inline distT="0" distB="0" distL="0" distR="0" wp14:anchorId="75C513BF" wp14:editId="2F7F0810">
            <wp:extent cx="8096250" cy="2009775"/>
            <wp:effectExtent l="0" t="0" r="0" b="0"/>
            <wp:docPr id="21" name="Wykres 21" descr="Wykres przedstawia odsetek osób w wieku 80+ w ogólnej liczbie mieszkańców w poszczególnych gminach powiatu w 2024 r. i 2040 r. W gminie Biała Piska w 2024 roku osoby w wieku 80+ stanowiły 3,7% ogółu, a w 2040 roku odsetek ten wzrośnie do 7,8%. W gminie Orzysz odsetek osób 80+ w 2024 roku wynosił 3,7%, natomiast w 2040 roku wzrośnie do 8,1%. W gminie Pisz odsetek osób w wieku 80+ w 2024 roku wynosił 4,3%, a w 2040 roku osiągnie 8,3%. W gminie Ruciane-Nida odsetek osób 80+ w 2024 roku wynosił 5,4%, a w roku 2040 wzrośnie do 13,8%. ">
              <a:extLst xmlns:a="http://schemas.openxmlformats.org/drawingml/2006/main">
                <a:ext uri="{FF2B5EF4-FFF2-40B4-BE49-F238E27FC236}">
                  <a16:creationId xmlns:a16="http://schemas.microsoft.com/office/drawing/2014/main" id="{A6CC4966-BC39-4983-BBE7-D0E3A65363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45AD5D6" w14:textId="17042203" w:rsidR="002763F3" w:rsidRPr="005E1FA2" w:rsidRDefault="00E71220" w:rsidP="004906AC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5E1FA2">
        <w:rPr>
          <w:rFonts w:ascii="Arial" w:hAnsi="Arial" w:cs="Arial"/>
          <w:sz w:val="28"/>
          <w:szCs w:val="28"/>
        </w:rPr>
        <w:t>Odsetek osób w wieku 80+</w:t>
      </w:r>
      <w:r w:rsidRPr="005E1FA2">
        <w:rPr>
          <w:rFonts w:ascii="Arial" w:hAnsi="Arial" w:cs="Arial"/>
          <w:noProof/>
          <w:sz w:val="22"/>
          <w:szCs w:val="22"/>
        </w:rPr>
        <w:t xml:space="preserve"> </w:t>
      </w:r>
      <w:r w:rsidRPr="005E1FA2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5E1FA2">
        <w:rPr>
          <w:noProof/>
        </w:rPr>
        <w:t xml:space="preserve"> </w:t>
      </w:r>
    </w:p>
    <w:p w14:paraId="6120B28D" w14:textId="4DE0E2BB" w:rsidR="003A085B" w:rsidRPr="00ED087D" w:rsidRDefault="006876F9" w:rsidP="004906AC">
      <w:pPr>
        <w:jc w:val="center"/>
        <w:rPr>
          <w:b/>
          <w:bCs/>
          <w:color w:val="FF0000"/>
          <w:sz w:val="48"/>
          <w:szCs w:val="48"/>
        </w:rPr>
        <w:sectPr w:rsidR="003A085B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76703AA" wp14:editId="467CAACE">
            <wp:extent cx="8324850" cy="2371725"/>
            <wp:effectExtent l="0" t="0" r="0" b="0"/>
            <wp:docPr id="33" name="Wykres 33" descr="Wykres przedstawia odsetek osób w wieku 80+ w ogólnej liczbie osób w wieku poprodukcyjnym w poszczególnych gminach powiatu w 2024 r. i 2040 r. W gminie miejskiej Ełk w 2024 roku osoby w wieku 80+ stanowiły 17,4% ogółu osób w wieku poprodukcyjnym, a w 2040 roku odsetek ten wzrośnie do 27,1%. W gminie Orzysz odsetek osób 80+ w ogóle osób w wieku poprodukcyjnym w 2024 roku wynosił 16,0%, natomiast w 2040 roku wzrośnie do 28,5%. W gminie Pisz odsetek osób 80+ w ogóle osób w wieku poprodukcyjnym w 2024 roku wynosił 18,9%, a w 2040 roku osiągnie 26,3%. W gminie Ruciane-Nida odsetek 80+ w ogóle osób w wieku poprodukcyjnym w 2024 roku wynosił 18,9%, a w roku 2040 wzrośnie do 35,4%.">
              <a:extLst xmlns:a="http://schemas.openxmlformats.org/drawingml/2006/main">
                <a:ext uri="{FF2B5EF4-FFF2-40B4-BE49-F238E27FC236}">
                  <a16:creationId xmlns:a16="http://schemas.microsoft.com/office/drawing/2014/main" id="{7AEFDD0F-CDC7-49D0-AAE3-5403E51483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9A5B2D" w:rsidRDefault="008D1E22" w:rsidP="007E57A9">
      <w:pPr>
        <w:spacing w:before="360" w:after="0" w:line="240" w:lineRule="auto"/>
        <w:rPr>
          <w:sz w:val="24"/>
          <w:szCs w:val="24"/>
        </w:rPr>
      </w:pPr>
      <w:r w:rsidRPr="009A5B2D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9A5B2D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9A5B2D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9A5B2D">
        <w:rPr>
          <w:rFonts w:ascii="Arial" w:hAnsi="Arial" w:cs="Arial"/>
          <w:sz w:val="28"/>
          <w:szCs w:val="28"/>
        </w:rPr>
        <w:t>w poszczególnych gminach</w:t>
      </w:r>
      <w:r w:rsidR="000847D0" w:rsidRPr="009A5B2D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9A5B2D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9A5B2D">
        <w:rPr>
          <w:rFonts w:ascii="Arial" w:hAnsi="Arial" w:cs="Arial"/>
          <w:sz w:val="28"/>
          <w:szCs w:val="28"/>
        </w:rPr>
        <w:t xml:space="preserve"> </w:t>
      </w:r>
      <w:r w:rsidR="000847D0" w:rsidRPr="009A5B2D">
        <w:rPr>
          <w:rFonts w:ascii="Arial" w:hAnsi="Arial" w:cs="Arial"/>
          <w:sz w:val="28"/>
          <w:szCs w:val="28"/>
        </w:rPr>
        <w:t>w 2021 r.</w:t>
      </w:r>
    </w:p>
    <w:p w14:paraId="613FDCEC" w14:textId="016A3A6C" w:rsidR="00D0775A" w:rsidRPr="00ED087D" w:rsidRDefault="009A5B2D" w:rsidP="004C1F9E">
      <w:pPr>
        <w:spacing w:after="120" w:line="240" w:lineRule="auto"/>
        <w:ind w:left="-142" w:right="-32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72038B7" wp14:editId="7DD8A6B5">
            <wp:extent cx="4210493" cy="2073349"/>
            <wp:effectExtent l="0" t="0" r="0" b="3175"/>
            <wp:docPr id="38" name="Wykres 38" descr="Wykres przedstawia liczbę rodzin w poszczególnych gminach powiatu w 2021 roku: w gminie Biała Piska 2948, w gminie Orzysz 2358, w gminie Pisz 7360, w gminie Ruciane-Nida 2122. ">
              <a:extLst xmlns:a="http://schemas.openxmlformats.org/drawingml/2006/main">
                <a:ext uri="{FF2B5EF4-FFF2-40B4-BE49-F238E27FC236}">
                  <a16:creationId xmlns:a16="http://schemas.microsoft.com/office/drawing/2014/main" id="{34B02248-89C1-4E10-B5E7-4BC7C56BD4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00498" wp14:editId="40FF952C">
            <wp:extent cx="4688958" cy="2094540"/>
            <wp:effectExtent l="0" t="0" r="0" b="1270"/>
            <wp:docPr id="39" name="Wykres 39" descr="Wykres przedstawia odsetek rodzin z dziećmi i bez dzieci w ogólnej liczbie rodzin w gminach powiatu w 2021 r. W gminie Biała Piska 22,7% rodzin nie ma dzieci, a 77,3% to rodziny z dziećmi. W gminie Orzysz 26,2% rodzin to rodziny bez dzieci, a 73,8% to rodziny z dziećmi. W gminie Pisz 22,8% rodzin nie ma dzieci, a 77,2% to rodziny z dziećmi. W gminie Ruciane-Nida 23,9% rodzin nie ma dzieci, a 76,1% to rodziny z dziećmi.">
              <a:extLst xmlns:a="http://schemas.openxmlformats.org/drawingml/2006/main">
                <a:ext uri="{FF2B5EF4-FFF2-40B4-BE49-F238E27FC236}">
                  <a16:creationId xmlns:a16="http://schemas.microsoft.com/office/drawing/2014/main" id="{D0A2C7D0-007E-49C4-9912-45DB506E26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2909D690" w:rsidR="00FF72A5" w:rsidRPr="00ED087D" w:rsidRDefault="009A5B2D" w:rsidP="009A5B2D">
      <w:pPr>
        <w:spacing w:before="240"/>
        <w:jc w:val="center"/>
        <w:rPr>
          <w:b/>
          <w:bCs/>
          <w:color w:val="FF0000"/>
          <w:sz w:val="28"/>
          <w:szCs w:val="28"/>
        </w:rPr>
        <w:sectPr w:rsidR="00FF72A5" w:rsidRPr="00ED087D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979142C" wp14:editId="485E635B">
            <wp:extent cx="9197163" cy="2615609"/>
            <wp:effectExtent l="0" t="0" r="4445" b="0"/>
            <wp:docPr id="40" name="Wykres 40" descr="Wykres przedstawia odsetek rodzin z 1 i więcej dzieckiem w poszczególnych gminach powiatu w 2021 roku. W gminie Biała Piska 47,7% rodzin z dziećmi posiada jedno dziecko, rodziny z dwójką dzieci stanowią 33,6%, a z trójką dzieci 13,1%. Najmniej liczne są rodziny z czwórką i więcej dzieci, które stanowią 5,7%. W gminie Orzysz rodziny z jednym dzieckiem stanowią 49,7%, z dwójką dzieci 36,2%, z trójką 11,1%, a z czwórką i więcej dzieci 2,9%. W gminie Pisz 49,5% rodzin posiada jedno dziecko, a 36,0% dwójkę dzieci. Rodziny z trójką dzieci stanowią 10,9%, a z czwórką i więcej dzieci 3,6%. W gminie Ruciane-Nida rodziny z jednym dzieckiem stanowią 55,5%, a z dwójką dzieci 31,1%. Rodziny z trójką dzieci stanowią 10,0%, a z czwórką i więcej dzieci 3,3%.">
              <a:extLst xmlns:a="http://schemas.openxmlformats.org/drawingml/2006/main">
                <a:ext uri="{FF2B5EF4-FFF2-40B4-BE49-F238E27FC236}">
                  <a16:creationId xmlns:a16="http://schemas.microsoft.com/office/drawing/2014/main" id="{D0A2C7D0-007E-49C4-9912-45DB506E26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620D6C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B75D70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620D6C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620D6C">
        <w:rPr>
          <w:rFonts w:ascii="Arial" w:hAnsi="Arial" w:cs="Arial"/>
          <w:sz w:val="28"/>
          <w:szCs w:val="28"/>
        </w:rPr>
        <w:t>Rodzin</w:t>
      </w:r>
      <w:r w:rsidR="001808C1" w:rsidRPr="00620D6C">
        <w:rPr>
          <w:rFonts w:ascii="Arial" w:hAnsi="Arial" w:cs="Arial"/>
          <w:sz w:val="28"/>
          <w:szCs w:val="28"/>
        </w:rPr>
        <w:t>y</w:t>
      </w:r>
      <w:r w:rsidRPr="00620D6C">
        <w:rPr>
          <w:rFonts w:ascii="Arial" w:hAnsi="Arial" w:cs="Arial"/>
          <w:sz w:val="28"/>
          <w:szCs w:val="28"/>
        </w:rPr>
        <w:t xml:space="preserve"> </w:t>
      </w:r>
      <w:r w:rsidR="001808C1" w:rsidRPr="00620D6C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620D6C">
        <w:rPr>
          <w:rFonts w:ascii="Arial" w:hAnsi="Arial" w:cs="Arial"/>
          <w:sz w:val="28"/>
          <w:szCs w:val="28"/>
        </w:rPr>
        <w:t xml:space="preserve">wg typu </w:t>
      </w:r>
      <w:r w:rsidR="001808C1" w:rsidRPr="00620D6C">
        <w:rPr>
          <w:rFonts w:ascii="Arial" w:hAnsi="Arial" w:cs="Arial"/>
          <w:sz w:val="28"/>
          <w:szCs w:val="28"/>
        </w:rPr>
        <w:t>w 2021 r.</w:t>
      </w:r>
    </w:p>
    <w:p w14:paraId="58996074" w14:textId="5C47EA56" w:rsidR="00CD67BB" w:rsidRPr="00ED087D" w:rsidRDefault="00620D6C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DF5C2E7" wp14:editId="77DF58E3">
            <wp:extent cx="9303489" cy="2211070"/>
            <wp:effectExtent l="0" t="0" r="0" b="0"/>
            <wp:docPr id="41" name="Wykres 41" descr="Wykres przedstawia liczbę rodzin w poszczególnych gminach powiatu według typu w 2021 r.: gmina Biała Piska: małżeństwa 2035 rodzin, związki niesformalizowane 161 rodzin, matki samotnie wychowujące dzieci 647 rodzin, ojcowie samotnie wychowujący dzieci 105 rodzin; gmina Orzysz: małżeństwa 1594 rodziny, związki niesformalizowane 182 rodziny, matki samotnie wychowujące dzieci 508 rodzin, ojcowie samotnie wychowujący dzieci 74 rodziny; gmina Pisz: małżeństwa 4920 rodzin, związki niesformalizowane 553 rodziny, samotne matki 1624 rodziny, ojcowie samotnie wychowujący dzieci 263 rodziny; gmina  Ruciane-Nida: małżeństwa 1334 rodziny, związki niesformalizowane 143 rodziny, samotne matki 546 rodzin, ojcowie samotnie wychowujący dzieci 99 rodzin.">
              <a:extLst xmlns:a="http://schemas.openxmlformats.org/drawingml/2006/main">
                <a:ext uri="{FF2B5EF4-FFF2-40B4-BE49-F238E27FC236}">
                  <a16:creationId xmlns:a16="http://schemas.microsoft.com/office/drawing/2014/main" id="{513AFCCD-CA2D-448A-B244-D4F2CD80B5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23196579" w14:textId="10CE5F5D" w:rsidR="00E1177B" w:rsidRPr="00ED087D" w:rsidRDefault="00620D6C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  <w:sectPr w:rsidR="00E1177B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82D28F5" wp14:editId="503CA66B">
            <wp:extent cx="8867775" cy="2305050"/>
            <wp:effectExtent l="0" t="0" r="0" b="0"/>
            <wp:docPr id="42" name="Wykres 42" descr="Wykres przedstawia odsetek małżeństw, związków niesformalizowanych, matek z dziećmi oraz ojców z dziećmi w ogólnej liczbie rodzin w poszczególnych gminach powiatu w 2021 roku. W gminie Biała Piska 69,0% stanowią małżeństwa, odsetek związków niesformalizowanych wynosi 5,5%, matek z dziećmi 21,9%, a ojców samotnie wychowujących dzieci 3,6%. W gminie Orzysz 67,6% stanowią małżeństwa, związki niesformalizowane 7,7%, samotne matki 21,5%, a samotni ojcowie 3,1%. W gminie Pisz małżeństwa stanowią 66,8%, związki niesformalizowane 7,5%, matki samotnie wychowujące dzieci 22,1%, a ojcowie 3,6%. W gminie Ruciane-Nida małżeństwa stanowią 62,9%, związki niesformalizowane 6,7%, matki samotnie wychowujące dzieci 25,7%, a ojcowie 4,7%. ">
              <a:extLst xmlns:a="http://schemas.openxmlformats.org/drawingml/2006/main">
                <a:ext uri="{FF2B5EF4-FFF2-40B4-BE49-F238E27FC236}">
                  <a16:creationId xmlns:a16="http://schemas.microsoft.com/office/drawing/2014/main" id="{D0A2C7D0-007E-49C4-9912-45DB506E26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0174A9D4" w14:textId="2ABB2D8C" w:rsidR="00112FF7" w:rsidRPr="00382101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382101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382101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382101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7E605A54" w:rsidR="00112FF7" w:rsidRPr="00ED087D" w:rsidRDefault="00382101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 w:rsidRPr="00E92DA1">
        <w:rPr>
          <w:rFonts w:ascii="Arial" w:hAnsi="Arial" w:cs="Arial"/>
          <w:noProof/>
        </w:rPr>
        <w:drawing>
          <wp:inline distT="0" distB="0" distL="0" distR="0" wp14:anchorId="0691E620" wp14:editId="63DD9EF5">
            <wp:extent cx="4646428" cy="2052084"/>
            <wp:effectExtent l="0" t="0" r="1905" b="5715"/>
            <wp:docPr id="43" name="Wykres 43" descr="Wykres przedstawia liczbę osób z niepełnosprawnościami w poszczególnych gminach powiatu w 2021 roku: w gminie Biała Piska 1322, w gminie Orzysz 1137, w gminie Pisz 3290, w gminie Ruciane-Nida 818.">
              <a:extLst xmlns:a="http://schemas.openxmlformats.org/drawingml/2006/main">
                <a:ext uri="{FF2B5EF4-FFF2-40B4-BE49-F238E27FC236}">
                  <a16:creationId xmlns:a16="http://schemas.microsoft.com/office/drawing/2014/main" id="{34B02248-89C1-4E10-B5E7-4BC7C56BD4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 w:rsidRPr="00E92DA1">
        <w:rPr>
          <w:rFonts w:ascii="Arial" w:hAnsi="Arial" w:cs="Arial"/>
          <w:noProof/>
        </w:rPr>
        <w:drawing>
          <wp:inline distT="0" distB="0" distL="0" distR="0" wp14:anchorId="5176384F" wp14:editId="0EAD57C2">
            <wp:extent cx="5295900" cy="2156460"/>
            <wp:effectExtent l="0" t="0" r="0" b="0"/>
            <wp:docPr id="48" name="Wykres 48" descr="Wykres przedstawia liczbę osób z niepełnosprawnościami (prawnie oraz tylko biologicznie) w poszczególnych gminach powiatu w 2021 r. W gminie Biała Piska liczba osób z niepełnosprawnościami prawnie wynosi 603, tylko biologicznie 719. W gminie Orzysz liczba osób z niepełnosprawnościami prawnie wynosi 554, tylko biologicznie 583.  W gminie Pisz liczba osób z niepełnosprawnością prawnie wynosi 1570, tylko biologicznie 1720. W gminie Ruciane-Nida liczba osób z niepełnosprawnością (prawnie) ogółem wynosi 443, natomiast liczba osób z niepełnosprawnościami (tylko biologicznie) wynosi ogółem 375. ">
              <a:extLst xmlns:a="http://schemas.openxmlformats.org/drawingml/2006/main">
                <a:ext uri="{FF2B5EF4-FFF2-40B4-BE49-F238E27FC236}">
                  <a16:creationId xmlns:a16="http://schemas.microsoft.com/office/drawing/2014/main" id="{02CE16B2-4EF5-4431-A739-D45A1EA323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4900C097" w:rsidR="00C35994" w:rsidRPr="00ED087D" w:rsidRDefault="00382101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ED087D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E92DA1">
        <w:rPr>
          <w:rFonts w:ascii="Arial" w:hAnsi="Arial" w:cs="Arial"/>
          <w:noProof/>
        </w:rPr>
        <w:drawing>
          <wp:inline distT="0" distB="0" distL="0" distR="0" wp14:anchorId="3CE937FF" wp14:editId="1F08FA27">
            <wp:extent cx="8144539" cy="2477135"/>
            <wp:effectExtent l="0" t="0" r="8890" b="0"/>
            <wp:docPr id="53" name="Wykres 53" descr="Wykres przedstawia odsetek osób z niepełnosprawnościami-tylko biologicznie oraz odsetek osób z niepełnosprawnościami-prawnie w poszczególnych gminach powiatu w 2021 r. W gminie Biała Piska odsetek osób z niepełnosprawnościami-prawnie stanowi 45,6%, natomiast odsetek osób z niepełnosprawnościami-tylko biologicznie 54,4%. W gminie Orzysz odsetek osób z niepełnosprawnościami-prawnie stanowi 48,7%, natomiast odsetek osób z niepełnosprawnościami-tylko biologicznie wynosi 51,3%. W gminie Pisz odsetek osób z niepełnosprawnościami-prawnie stanowi 47,7%, natomiast odsetek osób z niepełnosprawnościami-tylko biologicznie wynosi 52,3%. W gminie Ruciane-Nida odsetek osób z niepełnosprawnościami-prawnie stanowi 54,2%, natomiast odsetek osób z niepełnosprawnościami-tylko biologicznie wynosi 45,8%.">
              <a:extLst xmlns:a="http://schemas.openxmlformats.org/drawingml/2006/main">
                <a:ext uri="{FF2B5EF4-FFF2-40B4-BE49-F238E27FC236}">
                  <a16:creationId xmlns:a16="http://schemas.microsoft.com/office/drawing/2014/main" id="{601C67D1-79DC-4619-9033-89EFB98847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ED087D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A51C0F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51C0F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A51C0F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A51C0F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73C5F5F2" w:rsidR="004B756D" w:rsidRPr="00A51C0F" w:rsidRDefault="00A51C0F" w:rsidP="007E57A9">
      <w:pPr>
        <w:jc w:val="center"/>
        <w:rPr>
          <w:sz w:val="48"/>
          <w:szCs w:val="48"/>
        </w:rPr>
      </w:pPr>
      <w:r w:rsidRPr="00A51C0F">
        <w:rPr>
          <w:noProof/>
        </w:rPr>
        <w:drawing>
          <wp:inline distT="0" distB="0" distL="0" distR="0" wp14:anchorId="0C793C5A" wp14:editId="62DDED68">
            <wp:extent cx="7219507" cy="2019935"/>
            <wp:effectExtent l="0" t="0" r="635" b="0"/>
            <wp:docPr id="56" name="Wykres 56" descr="Wykres przedstawia odsetek osób z niepełnosprawnościami w ogóle ludności w poszczególnych gminach w powiecie w 2021 r. : w gminie Biała Piska 12,2%, w gminie Orzysz 13,4%, w gminie Pisz 12,4%,  w gminie Ruciane-Nida 10,9%.">
              <a:extLst xmlns:a="http://schemas.openxmlformats.org/drawingml/2006/main">
                <a:ext uri="{FF2B5EF4-FFF2-40B4-BE49-F238E27FC236}">
                  <a16:creationId xmlns:a16="http://schemas.microsoft.com/office/drawing/2014/main" id="{34B02248-89C1-4E10-B5E7-4BC7C56BD4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33FF07A" w14:textId="58F793DB" w:rsidR="00112FF7" w:rsidRPr="00A51C0F" w:rsidRDefault="00112FF7" w:rsidP="0072233C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51C0F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184AD284" w:rsidR="00D17D5F" w:rsidRPr="00ED087D" w:rsidRDefault="004236DF" w:rsidP="0072233C">
      <w:pPr>
        <w:jc w:val="center"/>
        <w:rPr>
          <w:color w:val="FF0000"/>
          <w:sz w:val="48"/>
          <w:szCs w:val="48"/>
        </w:rPr>
        <w:sectPr w:rsidR="00D17D5F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ED087D">
        <w:rPr>
          <w:noProof/>
          <w:color w:val="FF0000"/>
        </w:rPr>
        <w:tab/>
      </w:r>
      <w:r w:rsidR="00A51C0F">
        <w:rPr>
          <w:noProof/>
        </w:rPr>
        <w:drawing>
          <wp:inline distT="0" distB="0" distL="0" distR="0" wp14:anchorId="097ADD1C" wp14:editId="65353BAB">
            <wp:extent cx="8474149" cy="2371060"/>
            <wp:effectExtent l="0" t="0" r="3175" b="0"/>
            <wp:docPr id="57" name="Wykres 57" descr="Wykres przedstawia osoby z niepełnosprawnościami według płci w ogóle osób z niepełnosprawnościami w gminach w powiecie w 2021 r. W gminie Biała Piska kobiety z niepełnosprawnością stanowią 53,1%, a mężczyźni 46,9%. W gminie Orzysz kobiety stanowią 50,4%, a mężczyźni 49,6%. W gminie Pisz odsetek kobiet wynosi 53,1%, natomiast mężczyzn 46,9%. W gminie Ruciane-Nida kobiety z niepełnosprawnościami stanowią 53,5%, a mężczyźni 46,5%. ">
              <a:extLst xmlns:a="http://schemas.openxmlformats.org/drawingml/2006/main">
                <a:ext uri="{FF2B5EF4-FFF2-40B4-BE49-F238E27FC236}">
                  <a16:creationId xmlns:a16="http://schemas.microsoft.com/office/drawing/2014/main" id="{601C67D1-79DC-4619-9033-89EFB98847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2A7256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2A7256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33D5317D" w:rsidR="00C505B6" w:rsidRPr="00ED087D" w:rsidRDefault="00C505B6" w:rsidP="007E57A9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2A7256">
        <w:rPr>
          <w:rFonts w:ascii="Arial" w:hAnsi="Arial" w:cs="Arial"/>
          <w:sz w:val="28"/>
          <w:szCs w:val="28"/>
        </w:rPr>
        <w:t>Liczba rodzin i osób objętych pomocą społeczną w latach 2020-2024</w:t>
      </w:r>
      <w:r w:rsidR="002A7256">
        <w:rPr>
          <w:noProof/>
        </w:rPr>
        <w:drawing>
          <wp:inline distT="0" distB="0" distL="0" distR="0" wp14:anchorId="14D85118" wp14:editId="456C18B4">
            <wp:extent cx="8991600" cy="2219325"/>
            <wp:effectExtent l="0" t="0" r="0" b="0"/>
            <wp:docPr id="132" name="Wykres 132" descr="Wykres przedstawia liczbę rodzin objętych pomocą społeczną w latach 2020-2024 w poszczególnych gminach powiatu. W gminie Biała Piska: 2020 rok 450, 2021 rok 437, 2022 rok 397, 2023 rok 345, 2024 rok 314. W gminie Orzysz 2020 rok 375, 2021 rok 322, 2022 rok 326, 2023 rok 330, 2024 rok 299. W gminie Pisz 2020 rok 865, 2021 rok 826, 2022 rok 793, 2023 rok 742, 2024 rok 682. W gminie Ruciane-Nida 2020 rok 227, 2021 rok 257, 2022 rok 180, 2023 rok 183, 2024 rok 182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4EEA6961" w14:textId="35157A61" w:rsidR="003E3FB3" w:rsidRPr="00ED087D" w:rsidRDefault="002A7256" w:rsidP="007E57A9">
      <w:pPr>
        <w:jc w:val="center"/>
        <w:rPr>
          <w:rFonts w:ascii="Arial" w:hAnsi="Arial" w:cs="Arial"/>
          <w:color w:val="FF0000"/>
          <w:sz w:val="28"/>
          <w:szCs w:val="28"/>
        </w:rPr>
        <w:sectPr w:rsidR="003E3FB3" w:rsidRPr="00ED087D" w:rsidSect="003A2B81">
          <w:headerReference w:type="default" r:id="rId74"/>
          <w:headerReference w:type="first" r:id="rId7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404A306" wp14:editId="67E9B15E">
            <wp:extent cx="9334500" cy="2647950"/>
            <wp:effectExtent l="0" t="0" r="0" b="0"/>
            <wp:docPr id="133" name="Wykres 133" descr="Wykres przedstawia liczbę osób w rodzinach objętych pomocą społeczną w latach 2020-2024 w poszczególnych gminach powiatu. W gminie Biała Piska: 2020 rok 1120, 2021 rok 1148, 2022 rok 1072, 2023 rok 940, 2024 rok 842. W gminie Orzysz 2020 rok 986, 2021 rok 881, 2022 rok 882, 2023 rok 880, 2024 rok 700. W gminie Pisz 2020 rok 1956, 2021 rok 1803, 2022 rok 1781, 2023 rok 1665, 2024 rok 1491. W gminie Ruciane-Nida 2020 rok 706, 2021 rok 964, 2022 rok 514, 2023 rok 507, 2024 rok 524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F744F0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F744F0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F744F0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F744F0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6CA80F89" w:rsidR="00024508" w:rsidRPr="00ED087D" w:rsidRDefault="00CD3BFB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0668E971" wp14:editId="79B89870">
            <wp:extent cx="8267700" cy="2200275"/>
            <wp:effectExtent l="0" t="0" r="0" b="0"/>
            <wp:docPr id="134" name="Wykres 134" descr="Wykres przedstawia liczbę osób w poszczególnych gminach w powiecie, za które ponoszona była odpłatność za pobyt w DPS w latach 2020-2024. W gminie Biała Piska liczba osób, którym przyznano świadczenie wynosiła 22 w 2020 roku, 19 w 2021 roku, 19 w 2022 roku, 20 w 2023 roku i 20 w 2024 roku. W gminie Orzysz liczba świadczeniobiorców wynosiła 14 w 2020 roku, 11 w 2021 roku, 12 w 2022 roku, 15 w 2023 roku i 15 w 2024 roku. W gminie Pisz liczba otrzymujących świadczenie wynosiła 34 w 2020 roku, 34 w 2021 roku, 30 w 2022 roku, 28 w 2023 roku i 30 w 2024 roku. W gminie Ruciane-Nida liczba świadczeniobiorców wynosiła 20 w 2020 roku, 17 w 2021 roku, 20 w 2022 roku, 17 w 2023 roku i 21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136EF31F" w:rsidR="001862CF" w:rsidRPr="00ED087D" w:rsidRDefault="00CD3BFB" w:rsidP="001862CF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  <w:sectPr w:rsidR="001862CF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271AA28" wp14:editId="79C53561">
            <wp:extent cx="8791575" cy="2619375"/>
            <wp:effectExtent l="0" t="0" r="0" b="0"/>
            <wp:docPr id="140" name="Wykres 140" descr="Wykres przedstawia odpłatność poszczególnych gmin powiatu za pobyt w DPS w zł w latach 2020–2024. W gminie Biała Piska kwota świadczeń w 2020 wyniosła 657 876,00 zł, w 2021 roku – 611 763,00 zł, w 2022 roku - 567 742,00 zł, w 2023 roku - 881 930,00 zł, w 2024 roku - 1 063 152,00 zł. W gminie Orzysz kwota świadczeń w 2020 roku wyniosła – 355 078,00 zł, w 2021 roku – 325 488,00 zł, w 2022 roku – 435 683,00 zł, w 2023 roku - 633 721,00 zł, w 2024 roku - 715 969,00 zł. W gminie Pisz kwota świadczeń w 2020 roku wynosiła 1 018 433,00 zł, w 2021 roku - 1 051 207,00 zł, w 2022 roku - 1 098 906,00 zł, w 2023 roku - 1 191 425,00 zł, w 2024 roku - 1 361 403,00 zł. W gminie Ruciane Nida kwota świadczeń w 2020 roku wynosiła 428 891,00 zł, w 2021 roku - 426 564,00 zł, w 2022 roku - 469 044,00 zł, w 2023 roku - 683 303,00 zł, w 2024 roku - 790 580,0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4B4839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4B4839">
        <w:rPr>
          <w:rFonts w:ascii="Arial" w:hAnsi="Arial" w:cs="Arial"/>
          <w:sz w:val="36"/>
          <w:szCs w:val="36"/>
        </w:rPr>
        <w:lastRenderedPageBreak/>
        <w:t>KOSZTY</w:t>
      </w:r>
    </w:p>
    <w:p w14:paraId="19360242" w14:textId="77777777" w:rsidR="00FD0240" w:rsidRPr="004B4839" w:rsidRDefault="00C505B6" w:rsidP="00FD02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B4839">
        <w:rPr>
          <w:rFonts w:ascii="Arial" w:hAnsi="Arial" w:cs="Arial"/>
          <w:sz w:val="28"/>
          <w:szCs w:val="28"/>
        </w:rPr>
        <w:t>Usługi opiekuńcze w latach 2020 – 2024</w:t>
      </w:r>
    </w:p>
    <w:p w14:paraId="088723B6" w14:textId="1D7416E1" w:rsidR="00FD0240" w:rsidRPr="00ED087D" w:rsidRDefault="00CD3BFB" w:rsidP="00D61E76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99E8038" wp14:editId="7E258CC7">
            <wp:extent cx="8486775" cy="2305050"/>
            <wp:effectExtent l="0" t="0" r="0" b="0"/>
            <wp:docPr id="141" name="Wykres 141" descr="Wykres przedstawia liczbę osób, którym przyznano świadczenie w postaci usług opiekuńczych w poszczególnych gminach powiatu w latach 2020-2024. W gminie Biała Piska liczba osób, którym przyznano świadczenie wynosiła 30 w 2020 roku, 31 w 2021 roku, 31 w 2022 roku, 27 w 2023 roku i 14 w 2024 roku. W gminie Orzysz liczba świadczeniobiorców wynosiła 32 w 2020 roku, 32 w 2021 roku, 37 w 2022 roku, 34 w 2023 roku i 32 w 2024 roku. W gminie Pisz liczba osób otrzymujących świadczenie wynosiła 75 w 2020 roku, 85 w 2021 roku, 84 w 2022 roku, 86 w 2023 roku i 75 w 2024 roku. W gminie Ruciane-Nida liczba świadczeniobiorców wynosiła 27 w 2020 roku, 28 w 2021 roku, 32 w 2022 roku, 32 w 2023 roku i 33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68BF266E" w14:textId="22B03259" w:rsidR="001B2DD8" w:rsidRDefault="00CD3BFB" w:rsidP="001B2DD8">
      <w:pPr>
        <w:spacing w:before="240"/>
        <w:jc w:val="center"/>
        <w:rPr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487B25A4" wp14:editId="4786D3CD">
            <wp:extent cx="8791575" cy="2562225"/>
            <wp:effectExtent l="0" t="0" r="0" b="0"/>
            <wp:docPr id="142" name="Wykres 142" descr="Wykres przedstawia odpłatność za usługi opiekuńcze w zł w poszczególnych gminach w powiecie w latach 2020–2024. W gminie Biała Piska kwota świadczeń wynosiła: 49 653,00 zł w 2020 roku, 55 591,00 zł w 2021 roku, 55 999,00 zł w 2022 roku, 94 123,00 zł w 2023 roku, 78 200,00 zł w 2024 roku. W gminie Orzysz kwota świadczeń wynosiła: 220 303,00 zł w 2020 roku, 251 188,00 zł w 2021 roku, 272 255,00 zł w 2022 roku, 344 495,00 zł w 2023 roku, 390 637,00 zł w 2024 roku. W gminie Pisz kwota świadczeń wynosiła: 508 338,00 zł w 2020 roku, 541 189,00 zł w 2021 roku, 696 104,00 zł w 2022 roku, 749 575,00 zł w 2023 roku, 1 101 262,00 zł w 2024 roku. W gminie Ruciane-Nida kwota świadczeń wynosiła: 8014,00 zł w 2020 roku, 21 100,00 zł w 2021 roku, 23 800,00 zł w 2022 roku, 26 309,00 zł w 2023 roku, 43 938,00 zł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  <w:r w:rsidR="001B2DD8">
        <w:rPr>
          <w:b/>
          <w:bCs/>
          <w:color w:val="FF0000"/>
          <w:sz w:val="48"/>
          <w:szCs w:val="48"/>
        </w:rPr>
        <w:br w:type="page"/>
      </w:r>
    </w:p>
    <w:p w14:paraId="7E3EF099" w14:textId="37612123" w:rsidR="001B2DD8" w:rsidRDefault="001B2DD8" w:rsidP="001B2DD8">
      <w:pPr>
        <w:tabs>
          <w:tab w:val="left" w:pos="4245"/>
        </w:tabs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13C13DF4" w14:textId="2D0F866A" w:rsidR="00BD235D" w:rsidRDefault="001B2DD8" w:rsidP="00BD235D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534DC70C" w14:textId="28CDEE03" w:rsidR="00BD235D" w:rsidRPr="00ED087D" w:rsidRDefault="00BD235D" w:rsidP="001B2DD8">
      <w:pPr>
        <w:spacing w:before="240"/>
        <w:jc w:val="center"/>
        <w:rPr>
          <w:b/>
          <w:bCs/>
          <w:color w:val="FF0000"/>
          <w:sz w:val="48"/>
          <w:szCs w:val="48"/>
        </w:rPr>
        <w:sectPr w:rsidR="00BD235D" w:rsidRPr="00ED087D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F30C2C7" wp14:editId="6C669C29">
            <wp:extent cx="8239125" cy="2600325"/>
            <wp:effectExtent l="0" t="0" r="0" b="0"/>
            <wp:docPr id="4" name="Wykres 4" descr="Wykres przedstawia odpłatność poszczególnych gmin powiatu za pobyt dziecka w pieczy zastępczej w zł w latach 2023 – 2025. W gminie Biała Piska kwota świadczeń w 2023 wyniosła 139 617,00 zł, w 2024 roku – 184 814,00 zł, w 2025 roku - 225 923,00 zł. W gminie Orzysz kwota świadczeń w 2023 roku wyniosła – 310 847,00 zł, w 2024 roku – 388 084,00 zł, w 2025 roku – 460 508,00 zł. W gminie Pisz kwota świadczeń w 2023 roku wynosiła 467 071,00 zł, w 2024 roku - 488 404,00 zł, w 2025 roku - 573 186,00 zł. W gminie Ruciane Nida kwota świadczeń w 2023 roku wynosiła 127 044,00 zł, w 2024 roku - 159 923,00 zł, w 2025 roku - 166 591,00 zł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3CE48A22" w14:textId="674DEA1D" w:rsidR="001E24FC" w:rsidRPr="00583803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583803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583803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83803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583803">
        <w:rPr>
          <w:rFonts w:ascii="Arial" w:hAnsi="Arial" w:cs="Arial"/>
          <w:sz w:val="28"/>
          <w:szCs w:val="28"/>
        </w:rPr>
        <w:t>S</w:t>
      </w:r>
      <w:r w:rsidRPr="00583803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583803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83803">
        <w:rPr>
          <w:rFonts w:ascii="Arial" w:hAnsi="Arial" w:cs="Arial"/>
          <w:sz w:val="28"/>
          <w:szCs w:val="28"/>
        </w:rPr>
        <w:t>Prognoza ludności na lata 2023-20</w:t>
      </w:r>
      <w:r w:rsidR="004C4375" w:rsidRPr="00583803">
        <w:rPr>
          <w:rFonts w:ascii="Arial" w:hAnsi="Arial" w:cs="Arial"/>
          <w:sz w:val="28"/>
          <w:szCs w:val="28"/>
        </w:rPr>
        <w:t>60</w:t>
      </w:r>
      <w:r w:rsidRPr="00583803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583803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83803">
        <w:rPr>
          <w:rFonts w:ascii="Arial" w:hAnsi="Arial" w:cs="Arial"/>
          <w:sz w:val="28"/>
          <w:szCs w:val="28"/>
        </w:rPr>
        <w:t>Prognoz</w:t>
      </w:r>
      <w:r w:rsidR="00933A1B" w:rsidRPr="00583803">
        <w:rPr>
          <w:rFonts w:ascii="Arial" w:hAnsi="Arial" w:cs="Arial"/>
          <w:sz w:val="28"/>
          <w:szCs w:val="28"/>
        </w:rPr>
        <w:t>a</w:t>
      </w:r>
      <w:r w:rsidRPr="00583803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583803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83803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583803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83803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583803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583803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583803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35769" w14:textId="77777777" w:rsidR="005C583F" w:rsidRDefault="005C583F" w:rsidP="00CC78B9">
      <w:pPr>
        <w:spacing w:after="0" w:line="240" w:lineRule="auto"/>
      </w:pPr>
      <w:r>
        <w:separator/>
      </w:r>
    </w:p>
  </w:endnote>
  <w:endnote w:type="continuationSeparator" w:id="0">
    <w:p w14:paraId="684818E0" w14:textId="77777777" w:rsidR="005C583F" w:rsidRDefault="005C583F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22" name="Obraz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3" name="Obraz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16A1C" w14:textId="77777777" w:rsidR="005C583F" w:rsidRDefault="005C583F" w:rsidP="00CC78B9">
      <w:pPr>
        <w:spacing w:after="0" w:line="240" w:lineRule="auto"/>
      </w:pPr>
      <w:r>
        <w:separator/>
      </w:r>
    </w:p>
  </w:footnote>
  <w:footnote w:type="continuationSeparator" w:id="0">
    <w:p w14:paraId="0658AF24" w14:textId="77777777" w:rsidR="005C583F" w:rsidRDefault="005C583F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4764A2A5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42910B38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245F6403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7AFED611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1F49B53A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1C745EAF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1B2DD8">
      <w:rPr>
        <w:rFonts w:ascii="Arial" w:hAnsi="Arial" w:cs="Arial"/>
        <w:sz w:val="32"/>
        <w:szCs w:val="32"/>
      </w:rPr>
      <w:t>PISKI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2969AD8E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1E219290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44FBAFFC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6A085830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7D9A800C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4EBBD787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ED087D">
      <w:rPr>
        <w:rFonts w:ascii="Arial" w:hAnsi="Arial" w:cs="Arial"/>
        <w:sz w:val="32"/>
        <w:szCs w:val="32"/>
      </w:rPr>
      <w:t>PISKI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07020"/>
    <w:rsid w:val="000072B1"/>
    <w:rsid w:val="00013DE9"/>
    <w:rsid w:val="00015C7F"/>
    <w:rsid w:val="00016753"/>
    <w:rsid w:val="0001713A"/>
    <w:rsid w:val="00023239"/>
    <w:rsid w:val="00023B98"/>
    <w:rsid w:val="00024508"/>
    <w:rsid w:val="00031775"/>
    <w:rsid w:val="000318B6"/>
    <w:rsid w:val="00032650"/>
    <w:rsid w:val="00034E49"/>
    <w:rsid w:val="00035794"/>
    <w:rsid w:val="00035B56"/>
    <w:rsid w:val="00037987"/>
    <w:rsid w:val="00041846"/>
    <w:rsid w:val="00044F6F"/>
    <w:rsid w:val="00046927"/>
    <w:rsid w:val="00050632"/>
    <w:rsid w:val="00050B48"/>
    <w:rsid w:val="0005130C"/>
    <w:rsid w:val="000541A0"/>
    <w:rsid w:val="00055F2A"/>
    <w:rsid w:val="00060F85"/>
    <w:rsid w:val="0006305D"/>
    <w:rsid w:val="000648F7"/>
    <w:rsid w:val="000659E5"/>
    <w:rsid w:val="00066AC6"/>
    <w:rsid w:val="0006723B"/>
    <w:rsid w:val="00074BAB"/>
    <w:rsid w:val="00076E09"/>
    <w:rsid w:val="00077413"/>
    <w:rsid w:val="00080142"/>
    <w:rsid w:val="000813F4"/>
    <w:rsid w:val="00081CB3"/>
    <w:rsid w:val="00082C7C"/>
    <w:rsid w:val="00083D3D"/>
    <w:rsid w:val="000847D0"/>
    <w:rsid w:val="00086A21"/>
    <w:rsid w:val="00091F10"/>
    <w:rsid w:val="000927AA"/>
    <w:rsid w:val="000937BE"/>
    <w:rsid w:val="000A078F"/>
    <w:rsid w:val="000A1E47"/>
    <w:rsid w:val="000A1EB3"/>
    <w:rsid w:val="000A35C3"/>
    <w:rsid w:val="000B0356"/>
    <w:rsid w:val="000B122A"/>
    <w:rsid w:val="000B32EB"/>
    <w:rsid w:val="000B4330"/>
    <w:rsid w:val="000B488D"/>
    <w:rsid w:val="000B4F10"/>
    <w:rsid w:val="000B7AC1"/>
    <w:rsid w:val="000C178F"/>
    <w:rsid w:val="000C1E85"/>
    <w:rsid w:val="000C3A12"/>
    <w:rsid w:val="000C4C1C"/>
    <w:rsid w:val="000C7EB0"/>
    <w:rsid w:val="000D0C6B"/>
    <w:rsid w:val="000D1B99"/>
    <w:rsid w:val="000D3287"/>
    <w:rsid w:val="000D41EE"/>
    <w:rsid w:val="000D4EB6"/>
    <w:rsid w:val="000E1C97"/>
    <w:rsid w:val="000E2CFC"/>
    <w:rsid w:val="000F1651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4BEA"/>
    <w:rsid w:val="001256B5"/>
    <w:rsid w:val="001257E3"/>
    <w:rsid w:val="00126600"/>
    <w:rsid w:val="0013235D"/>
    <w:rsid w:val="00136A60"/>
    <w:rsid w:val="00136D86"/>
    <w:rsid w:val="001378AF"/>
    <w:rsid w:val="00142352"/>
    <w:rsid w:val="00142BBD"/>
    <w:rsid w:val="0014460B"/>
    <w:rsid w:val="00146D1F"/>
    <w:rsid w:val="0014735B"/>
    <w:rsid w:val="00150355"/>
    <w:rsid w:val="00151732"/>
    <w:rsid w:val="001517EF"/>
    <w:rsid w:val="00151BAD"/>
    <w:rsid w:val="00152FDD"/>
    <w:rsid w:val="00153F5B"/>
    <w:rsid w:val="0015592C"/>
    <w:rsid w:val="00160720"/>
    <w:rsid w:val="00160C3D"/>
    <w:rsid w:val="00164599"/>
    <w:rsid w:val="00172885"/>
    <w:rsid w:val="00173D42"/>
    <w:rsid w:val="001774DC"/>
    <w:rsid w:val="001808C1"/>
    <w:rsid w:val="00180FB0"/>
    <w:rsid w:val="00185021"/>
    <w:rsid w:val="001860CA"/>
    <w:rsid w:val="001862CF"/>
    <w:rsid w:val="00186949"/>
    <w:rsid w:val="00186E55"/>
    <w:rsid w:val="0019132E"/>
    <w:rsid w:val="00192185"/>
    <w:rsid w:val="00192CCB"/>
    <w:rsid w:val="00193B62"/>
    <w:rsid w:val="00194BDC"/>
    <w:rsid w:val="001A2634"/>
    <w:rsid w:val="001A3776"/>
    <w:rsid w:val="001B023A"/>
    <w:rsid w:val="001B118C"/>
    <w:rsid w:val="001B2DD8"/>
    <w:rsid w:val="001B3B73"/>
    <w:rsid w:val="001B3F54"/>
    <w:rsid w:val="001B48C6"/>
    <w:rsid w:val="001C14BC"/>
    <w:rsid w:val="001C3D5D"/>
    <w:rsid w:val="001C427F"/>
    <w:rsid w:val="001D0948"/>
    <w:rsid w:val="001D2CB1"/>
    <w:rsid w:val="001E04EE"/>
    <w:rsid w:val="001E0EF8"/>
    <w:rsid w:val="001E24FC"/>
    <w:rsid w:val="001E424B"/>
    <w:rsid w:val="001E6620"/>
    <w:rsid w:val="001F09B2"/>
    <w:rsid w:val="001F1EDC"/>
    <w:rsid w:val="001F36CE"/>
    <w:rsid w:val="001F3E36"/>
    <w:rsid w:val="001F4151"/>
    <w:rsid w:val="001F5A1D"/>
    <w:rsid w:val="001F5CD2"/>
    <w:rsid w:val="001F6300"/>
    <w:rsid w:val="001F75E7"/>
    <w:rsid w:val="00200A0B"/>
    <w:rsid w:val="00200E79"/>
    <w:rsid w:val="00203629"/>
    <w:rsid w:val="00203E95"/>
    <w:rsid w:val="00205108"/>
    <w:rsid w:val="00213290"/>
    <w:rsid w:val="00214AD8"/>
    <w:rsid w:val="00215718"/>
    <w:rsid w:val="00217598"/>
    <w:rsid w:val="00217C82"/>
    <w:rsid w:val="0022004C"/>
    <w:rsid w:val="00227BAE"/>
    <w:rsid w:val="002308B1"/>
    <w:rsid w:val="002330AD"/>
    <w:rsid w:val="00233693"/>
    <w:rsid w:val="00236827"/>
    <w:rsid w:val="002370FA"/>
    <w:rsid w:val="00243D60"/>
    <w:rsid w:val="00246F8F"/>
    <w:rsid w:val="00247BAE"/>
    <w:rsid w:val="0025065C"/>
    <w:rsid w:val="00250840"/>
    <w:rsid w:val="00250CCC"/>
    <w:rsid w:val="002526D2"/>
    <w:rsid w:val="0025295B"/>
    <w:rsid w:val="00253814"/>
    <w:rsid w:val="002541B2"/>
    <w:rsid w:val="002550CB"/>
    <w:rsid w:val="00263A5E"/>
    <w:rsid w:val="0027286B"/>
    <w:rsid w:val="00273DF2"/>
    <w:rsid w:val="00274D5C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A44D5"/>
    <w:rsid w:val="002A581E"/>
    <w:rsid w:val="002A62CF"/>
    <w:rsid w:val="002A7256"/>
    <w:rsid w:val="002B098D"/>
    <w:rsid w:val="002B1A3D"/>
    <w:rsid w:val="002B30CE"/>
    <w:rsid w:val="002B655D"/>
    <w:rsid w:val="002C1A6B"/>
    <w:rsid w:val="002C5AC7"/>
    <w:rsid w:val="002C67DC"/>
    <w:rsid w:val="002C7341"/>
    <w:rsid w:val="002D1CFA"/>
    <w:rsid w:val="002D3C63"/>
    <w:rsid w:val="002D670B"/>
    <w:rsid w:val="002D7573"/>
    <w:rsid w:val="002D75EE"/>
    <w:rsid w:val="002E1331"/>
    <w:rsid w:val="002E351F"/>
    <w:rsid w:val="002E3F4A"/>
    <w:rsid w:val="002E5059"/>
    <w:rsid w:val="002E7F3F"/>
    <w:rsid w:val="002F2D38"/>
    <w:rsid w:val="002F5128"/>
    <w:rsid w:val="002F7ABB"/>
    <w:rsid w:val="00300626"/>
    <w:rsid w:val="00300666"/>
    <w:rsid w:val="00302206"/>
    <w:rsid w:val="00303E8C"/>
    <w:rsid w:val="00304722"/>
    <w:rsid w:val="00304912"/>
    <w:rsid w:val="0030645C"/>
    <w:rsid w:val="00306C10"/>
    <w:rsid w:val="003130CF"/>
    <w:rsid w:val="0031613A"/>
    <w:rsid w:val="00320BF1"/>
    <w:rsid w:val="00326CFD"/>
    <w:rsid w:val="003278D1"/>
    <w:rsid w:val="003364C8"/>
    <w:rsid w:val="00336700"/>
    <w:rsid w:val="00347B2D"/>
    <w:rsid w:val="00352D04"/>
    <w:rsid w:val="0035436D"/>
    <w:rsid w:val="00354DD2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77D8B"/>
    <w:rsid w:val="00380AB2"/>
    <w:rsid w:val="00382101"/>
    <w:rsid w:val="003826F2"/>
    <w:rsid w:val="0038361C"/>
    <w:rsid w:val="003843F6"/>
    <w:rsid w:val="00384A99"/>
    <w:rsid w:val="0039415E"/>
    <w:rsid w:val="00396EFF"/>
    <w:rsid w:val="003A085B"/>
    <w:rsid w:val="003A2971"/>
    <w:rsid w:val="003A2AFA"/>
    <w:rsid w:val="003A2B81"/>
    <w:rsid w:val="003A5EB4"/>
    <w:rsid w:val="003B0336"/>
    <w:rsid w:val="003B4051"/>
    <w:rsid w:val="003B4734"/>
    <w:rsid w:val="003C103F"/>
    <w:rsid w:val="003C2CFE"/>
    <w:rsid w:val="003C3106"/>
    <w:rsid w:val="003C5C96"/>
    <w:rsid w:val="003C70B4"/>
    <w:rsid w:val="003D0286"/>
    <w:rsid w:val="003D1D40"/>
    <w:rsid w:val="003D20F8"/>
    <w:rsid w:val="003D29CB"/>
    <w:rsid w:val="003D3B89"/>
    <w:rsid w:val="003D45E8"/>
    <w:rsid w:val="003D4EFF"/>
    <w:rsid w:val="003D4FAE"/>
    <w:rsid w:val="003D515D"/>
    <w:rsid w:val="003E013D"/>
    <w:rsid w:val="003E0D31"/>
    <w:rsid w:val="003E0D9B"/>
    <w:rsid w:val="003E2F9D"/>
    <w:rsid w:val="003E348C"/>
    <w:rsid w:val="003E3FB3"/>
    <w:rsid w:val="003E5A8E"/>
    <w:rsid w:val="003E6A53"/>
    <w:rsid w:val="003E7B3F"/>
    <w:rsid w:val="003E7D1A"/>
    <w:rsid w:val="003F33C9"/>
    <w:rsid w:val="003F3D47"/>
    <w:rsid w:val="003F3DB8"/>
    <w:rsid w:val="003F6FF7"/>
    <w:rsid w:val="0040141D"/>
    <w:rsid w:val="00407E76"/>
    <w:rsid w:val="0041437D"/>
    <w:rsid w:val="00414673"/>
    <w:rsid w:val="00414BD9"/>
    <w:rsid w:val="00417008"/>
    <w:rsid w:val="00417A9E"/>
    <w:rsid w:val="00420036"/>
    <w:rsid w:val="004216AC"/>
    <w:rsid w:val="00422888"/>
    <w:rsid w:val="004236DF"/>
    <w:rsid w:val="00424298"/>
    <w:rsid w:val="004254F6"/>
    <w:rsid w:val="00427931"/>
    <w:rsid w:val="00430A58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FF5"/>
    <w:rsid w:val="00465BC8"/>
    <w:rsid w:val="00465D6D"/>
    <w:rsid w:val="0046720D"/>
    <w:rsid w:val="00470379"/>
    <w:rsid w:val="00470679"/>
    <w:rsid w:val="00473E28"/>
    <w:rsid w:val="00475E05"/>
    <w:rsid w:val="004810E3"/>
    <w:rsid w:val="00484925"/>
    <w:rsid w:val="00485A09"/>
    <w:rsid w:val="004906AC"/>
    <w:rsid w:val="004937E1"/>
    <w:rsid w:val="00495058"/>
    <w:rsid w:val="004963F4"/>
    <w:rsid w:val="00497B4C"/>
    <w:rsid w:val="00497F36"/>
    <w:rsid w:val="004A40E2"/>
    <w:rsid w:val="004A44CE"/>
    <w:rsid w:val="004A478F"/>
    <w:rsid w:val="004A67D1"/>
    <w:rsid w:val="004A6FDA"/>
    <w:rsid w:val="004A734A"/>
    <w:rsid w:val="004B3FFA"/>
    <w:rsid w:val="004B47B4"/>
    <w:rsid w:val="004B4839"/>
    <w:rsid w:val="004B4CD0"/>
    <w:rsid w:val="004B685D"/>
    <w:rsid w:val="004B756D"/>
    <w:rsid w:val="004B7F5D"/>
    <w:rsid w:val="004C1F9E"/>
    <w:rsid w:val="004C24B6"/>
    <w:rsid w:val="004C3FC2"/>
    <w:rsid w:val="004C4375"/>
    <w:rsid w:val="004C4BA7"/>
    <w:rsid w:val="004C5ED9"/>
    <w:rsid w:val="004C7437"/>
    <w:rsid w:val="004D0B9A"/>
    <w:rsid w:val="004D245A"/>
    <w:rsid w:val="004D291D"/>
    <w:rsid w:val="004D60A0"/>
    <w:rsid w:val="004D616A"/>
    <w:rsid w:val="004D6B82"/>
    <w:rsid w:val="004D744D"/>
    <w:rsid w:val="004E0A04"/>
    <w:rsid w:val="004E0C60"/>
    <w:rsid w:val="004E1A90"/>
    <w:rsid w:val="004E3DB6"/>
    <w:rsid w:val="004E3DE4"/>
    <w:rsid w:val="004F105D"/>
    <w:rsid w:val="004F1F2D"/>
    <w:rsid w:val="004F1FC8"/>
    <w:rsid w:val="004F366A"/>
    <w:rsid w:val="004F6530"/>
    <w:rsid w:val="004F6B3E"/>
    <w:rsid w:val="00504BC9"/>
    <w:rsid w:val="00506C96"/>
    <w:rsid w:val="00507842"/>
    <w:rsid w:val="005145C4"/>
    <w:rsid w:val="00514A65"/>
    <w:rsid w:val="00516D84"/>
    <w:rsid w:val="00520723"/>
    <w:rsid w:val="00522351"/>
    <w:rsid w:val="0052419D"/>
    <w:rsid w:val="00530510"/>
    <w:rsid w:val="005306F1"/>
    <w:rsid w:val="00530DCF"/>
    <w:rsid w:val="0053486F"/>
    <w:rsid w:val="00534C45"/>
    <w:rsid w:val="00535E5A"/>
    <w:rsid w:val="00535FC8"/>
    <w:rsid w:val="0053710B"/>
    <w:rsid w:val="00540F07"/>
    <w:rsid w:val="005427AF"/>
    <w:rsid w:val="0054603F"/>
    <w:rsid w:val="00554259"/>
    <w:rsid w:val="00561633"/>
    <w:rsid w:val="005616EB"/>
    <w:rsid w:val="00561E64"/>
    <w:rsid w:val="00562041"/>
    <w:rsid w:val="005644CC"/>
    <w:rsid w:val="00566399"/>
    <w:rsid w:val="00576DC5"/>
    <w:rsid w:val="00580374"/>
    <w:rsid w:val="005815C1"/>
    <w:rsid w:val="00583803"/>
    <w:rsid w:val="00583DE4"/>
    <w:rsid w:val="00584F73"/>
    <w:rsid w:val="00586505"/>
    <w:rsid w:val="00592911"/>
    <w:rsid w:val="00594EB6"/>
    <w:rsid w:val="00597EA0"/>
    <w:rsid w:val="005A01BF"/>
    <w:rsid w:val="005A40B2"/>
    <w:rsid w:val="005A7A8B"/>
    <w:rsid w:val="005B0988"/>
    <w:rsid w:val="005B1AA9"/>
    <w:rsid w:val="005B2A0C"/>
    <w:rsid w:val="005B2E55"/>
    <w:rsid w:val="005B3FEF"/>
    <w:rsid w:val="005C00E8"/>
    <w:rsid w:val="005C0283"/>
    <w:rsid w:val="005C169C"/>
    <w:rsid w:val="005C197F"/>
    <w:rsid w:val="005C23F6"/>
    <w:rsid w:val="005C2D7D"/>
    <w:rsid w:val="005C583F"/>
    <w:rsid w:val="005D14C4"/>
    <w:rsid w:val="005D41BB"/>
    <w:rsid w:val="005D6698"/>
    <w:rsid w:val="005D69B8"/>
    <w:rsid w:val="005D6C19"/>
    <w:rsid w:val="005E0134"/>
    <w:rsid w:val="005E1FA2"/>
    <w:rsid w:val="005E216B"/>
    <w:rsid w:val="005F0537"/>
    <w:rsid w:val="005F12F3"/>
    <w:rsid w:val="005F2B0E"/>
    <w:rsid w:val="005F2B49"/>
    <w:rsid w:val="006003B6"/>
    <w:rsid w:val="00601202"/>
    <w:rsid w:val="00601431"/>
    <w:rsid w:val="00606B7E"/>
    <w:rsid w:val="00606CC8"/>
    <w:rsid w:val="00607C13"/>
    <w:rsid w:val="006113A1"/>
    <w:rsid w:val="00611FCD"/>
    <w:rsid w:val="0061446A"/>
    <w:rsid w:val="00617226"/>
    <w:rsid w:val="00620008"/>
    <w:rsid w:val="00620D6C"/>
    <w:rsid w:val="00622D83"/>
    <w:rsid w:val="00624086"/>
    <w:rsid w:val="006250C7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382C"/>
    <w:rsid w:val="00663D75"/>
    <w:rsid w:val="0066447A"/>
    <w:rsid w:val="00666532"/>
    <w:rsid w:val="00666CED"/>
    <w:rsid w:val="0067047E"/>
    <w:rsid w:val="00673F2C"/>
    <w:rsid w:val="0068130A"/>
    <w:rsid w:val="0068132E"/>
    <w:rsid w:val="00682402"/>
    <w:rsid w:val="00682FB1"/>
    <w:rsid w:val="00684872"/>
    <w:rsid w:val="0068668F"/>
    <w:rsid w:val="00687193"/>
    <w:rsid w:val="006876F9"/>
    <w:rsid w:val="00687B96"/>
    <w:rsid w:val="0069321C"/>
    <w:rsid w:val="006943E8"/>
    <w:rsid w:val="00694748"/>
    <w:rsid w:val="00694BA8"/>
    <w:rsid w:val="00696E77"/>
    <w:rsid w:val="00697B67"/>
    <w:rsid w:val="006A08EB"/>
    <w:rsid w:val="006A2599"/>
    <w:rsid w:val="006A2B72"/>
    <w:rsid w:val="006A5A07"/>
    <w:rsid w:val="006B269C"/>
    <w:rsid w:val="006B2E84"/>
    <w:rsid w:val="006B4275"/>
    <w:rsid w:val="006B6F84"/>
    <w:rsid w:val="006C344D"/>
    <w:rsid w:val="006C4388"/>
    <w:rsid w:val="006C5C1D"/>
    <w:rsid w:val="006D15E4"/>
    <w:rsid w:val="006D33F7"/>
    <w:rsid w:val="006D3B2E"/>
    <w:rsid w:val="006D4AA3"/>
    <w:rsid w:val="006D7954"/>
    <w:rsid w:val="006D7E32"/>
    <w:rsid w:val="006E1DE5"/>
    <w:rsid w:val="006E3A2F"/>
    <w:rsid w:val="006E5135"/>
    <w:rsid w:val="006E7894"/>
    <w:rsid w:val="006F6564"/>
    <w:rsid w:val="006F6C24"/>
    <w:rsid w:val="006F7928"/>
    <w:rsid w:val="00702AD0"/>
    <w:rsid w:val="007032C3"/>
    <w:rsid w:val="00706E88"/>
    <w:rsid w:val="00707869"/>
    <w:rsid w:val="00711B08"/>
    <w:rsid w:val="0071215E"/>
    <w:rsid w:val="00712721"/>
    <w:rsid w:val="00712C0D"/>
    <w:rsid w:val="00714379"/>
    <w:rsid w:val="00716072"/>
    <w:rsid w:val="007172C8"/>
    <w:rsid w:val="00717522"/>
    <w:rsid w:val="00721458"/>
    <w:rsid w:val="00721C99"/>
    <w:rsid w:val="0072233C"/>
    <w:rsid w:val="00722855"/>
    <w:rsid w:val="00724173"/>
    <w:rsid w:val="00724ED6"/>
    <w:rsid w:val="007259FF"/>
    <w:rsid w:val="0072687F"/>
    <w:rsid w:val="00732A0D"/>
    <w:rsid w:val="00732E1D"/>
    <w:rsid w:val="00737137"/>
    <w:rsid w:val="007407A9"/>
    <w:rsid w:val="00740B1F"/>
    <w:rsid w:val="00740FF4"/>
    <w:rsid w:val="00745E3B"/>
    <w:rsid w:val="00747304"/>
    <w:rsid w:val="00752C59"/>
    <w:rsid w:val="00754766"/>
    <w:rsid w:val="00754BE5"/>
    <w:rsid w:val="00755FA5"/>
    <w:rsid w:val="00756B2C"/>
    <w:rsid w:val="00764F85"/>
    <w:rsid w:val="00767717"/>
    <w:rsid w:val="00767B64"/>
    <w:rsid w:val="00771209"/>
    <w:rsid w:val="00771D22"/>
    <w:rsid w:val="00773644"/>
    <w:rsid w:val="00773987"/>
    <w:rsid w:val="00773F10"/>
    <w:rsid w:val="00777280"/>
    <w:rsid w:val="00777B06"/>
    <w:rsid w:val="00780B3D"/>
    <w:rsid w:val="00782F98"/>
    <w:rsid w:val="007858C6"/>
    <w:rsid w:val="00790D87"/>
    <w:rsid w:val="00793818"/>
    <w:rsid w:val="00794007"/>
    <w:rsid w:val="007A0EBB"/>
    <w:rsid w:val="007A42AE"/>
    <w:rsid w:val="007A55F5"/>
    <w:rsid w:val="007A596E"/>
    <w:rsid w:val="007A669A"/>
    <w:rsid w:val="007A73DF"/>
    <w:rsid w:val="007B13DB"/>
    <w:rsid w:val="007B2B85"/>
    <w:rsid w:val="007B2D47"/>
    <w:rsid w:val="007B7857"/>
    <w:rsid w:val="007B7BB8"/>
    <w:rsid w:val="007C0213"/>
    <w:rsid w:val="007C0492"/>
    <w:rsid w:val="007C3940"/>
    <w:rsid w:val="007C5FD1"/>
    <w:rsid w:val="007D1D0C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3DCB"/>
    <w:rsid w:val="007F4B5E"/>
    <w:rsid w:val="007F5608"/>
    <w:rsid w:val="007F5D09"/>
    <w:rsid w:val="007F629B"/>
    <w:rsid w:val="007F66E0"/>
    <w:rsid w:val="00800586"/>
    <w:rsid w:val="008014EB"/>
    <w:rsid w:val="00802EE2"/>
    <w:rsid w:val="0081035E"/>
    <w:rsid w:val="0081045E"/>
    <w:rsid w:val="00810B8A"/>
    <w:rsid w:val="008118FA"/>
    <w:rsid w:val="00813368"/>
    <w:rsid w:val="00813745"/>
    <w:rsid w:val="0081654B"/>
    <w:rsid w:val="00822144"/>
    <w:rsid w:val="00822960"/>
    <w:rsid w:val="00824CF6"/>
    <w:rsid w:val="00825538"/>
    <w:rsid w:val="00825DA2"/>
    <w:rsid w:val="00825ECC"/>
    <w:rsid w:val="00826106"/>
    <w:rsid w:val="00827418"/>
    <w:rsid w:val="00832866"/>
    <w:rsid w:val="00832E6B"/>
    <w:rsid w:val="00833D62"/>
    <w:rsid w:val="008355D6"/>
    <w:rsid w:val="008358BB"/>
    <w:rsid w:val="00837EBB"/>
    <w:rsid w:val="00844907"/>
    <w:rsid w:val="008449BA"/>
    <w:rsid w:val="00845614"/>
    <w:rsid w:val="008457CF"/>
    <w:rsid w:val="008469CA"/>
    <w:rsid w:val="008475D0"/>
    <w:rsid w:val="00847A29"/>
    <w:rsid w:val="00851026"/>
    <w:rsid w:val="00856F30"/>
    <w:rsid w:val="00857B1B"/>
    <w:rsid w:val="00860EA2"/>
    <w:rsid w:val="0086271B"/>
    <w:rsid w:val="00863CE6"/>
    <w:rsid w:val="008704A1"/>
    <w:rsid w:val="00870AEA"/>
    <w:rsid w:val="00871C2E"/>
    <w:rsid w:val="00872D52"/>
    <w:rsid w:val="00873219"/>
    <w:rsid w:val="0087370D"/>
    <w:rsid w:val="00873FBE"/>
    <w:rsid w:val="00875716"/>
    <w:rsid w:val="00875ADB"/>
    <w:rsid w:val="00876069"/>
    <w:rsid w:val="0087662D"/>
    <w:rsid w:val="00877771"/>
    <w:rsid w:val="00877C47"/>
    <w:rsid w:val="00885812"/>
    <w:rsid w:val="00886BE9"/>
    <w:rsid w:val="008903AC"/>
    <w:rsid w:val="0089061E"/>
    <w:rsid w:val="008919A7"/>
    <w:rsid w:val="00894571"/>
    <w:rsid w:val="008957DE"/>
    <w:rsid w:val="0089697E"/>
    <w:rsid w:val="008A045D"/>
    <w:rsid w:val="008A1D68"/>
    <w:rsid w:val="008A3620"/>
    <w:rsid w:val="008A70D3"/>
    <w:rsid w:val="008A735A"/>
    <w:rsid w:val="008B5CBA"/>
    <w:rsid w:val="008B6885"/>
    <w:rsid w:val="008B6E8D"/>
    <w:rsid w:val="008C061B"/>
    <w:rsid w:val="008C11AD"/>
    <w:rsid w:val="008C23CB"/>
    <w:rsid w:val="008C30DB"/>
    <w:rsid w:val="008C5854"/>
    <w:rsid w:val="008C6044"/>
    <w:rsid w:val="008C756F"/>
    <w:rsid w:val="008D13AC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2129"/>
    <w:rsid w:val="008F464A"/>
    <w:rsid w:val="008F4ACD"/>
    <w:rsid w:val="00900E68"/>
    <w:rsid w:val="00900FCD"/>
    <w:rsid w:val="00901416"/>
    <w:rsid w:val="009019A5"/>
    <w:rsid w:val="009072B1"/>
    <w:rsid w:val="009076E5"/>
    <w:rsid w:val="00907F45"/>
    <w:rsid w:val="0091363D"/>
    <w:rsid w:val="00913EE9"/>
    <w:rsid w:val="00915B63"/>
    <w:rsid w:val="009160C3"/>
    <w:rsid w:val="0091747B"/>
    <w:rsid w:val="00920040"/>
    <w:rsid w:val="0092278B"/>
    <w:rsid w:val="00922B71"/>
    <w:rsid w:val="0092309D"/>
    <w:rsid w:val="009268B0"/>
    <w:rsid w:val="00926D4F"/>
    <w:rsid w:val="009319BF"/>
    <w:rsid w:val="00933A1B"/>
    <w:rsid w:val="00934FD1"/>
    <w:rsid w:val="00936919"/>
    <w:rsid w:val="00940001"/>
    <w:rsid w:val="00940858"/>
    <w:rsid w:val="0094289D"/>
    <w:rsid w:val="00950FEA"/>
    <w:rsid w:val="0095379E"/>
    <w:rsid w:val="00954590"/>
    <w:rsid w:val="00961255"/>
    <w:rsid w:val="00961331"/>
    <w:rsid w:val="00962D96"/>
    <w:rsid w:val="00966CEA"/>
    <w:rsid w:val="00971016"/>
    <w:rsid w:val="00974677"/>
    <w:rsid w:val="00974CF6"/>
    <w:rsid w:val="009823A9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2C82"/>
    <w:rsid w:val="009A3037"/>
    <w:rsid w:val="009A53F2"/>
    <w:rsid w:val="009A5B2D"/>
    <w:rsid w:val="009A6407"/>
    <w:rsid w:val="009A67AB"/>
    <w:rsid w:val="009B2910"/>
    <w:rsid w:val="009B44F6"/>
    <w:rsid w:val="009B4511"/>
    <w:rsid w:val="009B67D2"/>
    <w:rsid w:val="009B772D"/>
    <w:rsid w:val="009C0AC5"/>
    <w:rsid w:val="009C11C6"/>
    <w:rsid w:val="009C12A6"/>
    <w:rsid w:val="009C3732"/>
    <w:rsid w:val="009C4731"/>
    <w:rsid w:val="009C7327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7E2"/>
    <w:rsid w:val="009E6AAE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FA2"/>
    <w:rsid w:val="00A21A01"/>
    <w:rsid w:val="00A222B0"/>
    <w:rsid w:val="00A22D8D"/>
    <w:rsid w:val="00A2542D"/>
    <w:rsid w:val="00A26CD5"/>
    <w:rsid w:val="00A311CF"/>
    <w:rsid w:val="00A35F4C"/>
    <w:rsid w:val="00A36975"/>
    <w:rsid w:val="00A36D30"/>
    <w:rsid w:val="00A374D6"/>
    <w:rsid w:val="00A37A5E"/>
    <w:rsid w:val="00A41EDC"/>
    <w:rsid w:val="00A44085"/>
    <w:rsid w:val="00A44280"/>
    <w:rsid w:val="00A4793A"/>
    <w:rsid w:val="00A47EBC"/>
    <w:rsid w:val="00A51C0F"/>
    <w:rsid w:val="00A53316"/>
    <w:rsid w:val="00A54D12"/>
    <w:rsid w:val="00A57C92"/>
    <w:rsid w:val="00A60A6A"/>
    <w:rsid w:val="00A6185C"/>
    <w:rsid w:val="00A6292D"/>
    <w:rsid w:val="00A62FD4"/>
    <w:rsid w:val="00A63C56"/>
    <w:rsid w:val="00A6610E"/>
    <w:rsid w:val="00A67148"/>
    <w:rsid w:val="00A67253"/>
    <w:rsid w:val="00A675FA"/>
    <w:rsid w:val="00A70180"/>
    <w:rsid w:val="00A70F8D"/>
    <w:rsid w:val="00A73958"/>
    <w:rsid w:val="00A73C7F"/>
    <w:rsid w:val="00A804BC"/>
    <w:rsid w:val="00A80B83"/>
    <w:rsid w:val="00A82AA5"/>
    <w:rsid w:val="00A85E44"/>
    <w:rsid w:val="00A86F17"/>
    <w:rsid w:val="00A91281"/>
    <w:rsid w:val="00A92BFB"/>
    <w:rsid w:val="00A950EC"/>
    <w:rsid w:val="00A95796"/>
    <w:rsid w:val="00A959A4"/>
    <w:rsid w:val="00A96263"/>
    <w:rsid w:val="00A96C0C"/>
    <w:rsid w:val="00AB0552"/>
    <w:rsid w:val="00AB1030"/>
    <w:rsid w:val="00AC0E65"/>
    <w:rsid w:val="00AC1E22"/>
    <w:rsid w:val="00AC343A"/>
    <w:rsid w:val="00AC4DCF"/>
    <w:rsid w:val="00AC5716"/>
    <w:rsid w:val="00AC68B6"/>
    <w:rsid w:val="00AD118F"/>
    <w:rsid w:val="00AD1F91"/>
    <w:rsid w:val="00AD30C2"/>
    <w:rsid w:val="00AD7110"/>
    <w:rsid w:val="00AD73CF"/>
    <w:rsid w:val="00AE3F21"/>
    <w:rsid w:val="00AE751E"/>
    <w:rsid w:val="00AE7C6E"/>
    <w:rsid w:val="00AF7BBE"/>
    <w:rsid w:val="00B0305E"/>
    <w:rsid w:val="00B03381"/>
    <w:rsid w:val="00B04CA1"/>
    <w:rsid w:val="00B05D7A"/>
    <w:rsid w:val="00B069B5"/>
    <w:rsid w:val="00B10016"/>
    <w:rsid w:val="00B10641"/>
    <w:rsid w:val="00B115C8"/>
    <w:rsid w:val="00B13E9D"/>
    <w:rsid w:val="00B15ECD"/>
    <w:rsid w:val="00B16D28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7321"/>
    <w:rsid w:val="00B37B5D"/>
    <w:rsid w:val="00B4514D"/>
    <w:rsid w:val="00B45D61"/>
    <w:rsid w:val="00B46B23"/>
    <w:rsid w:val="00B46C40"/>
    <w:rsid w:val="00B46ECC"/>
    <w:rsid w:val="00B517A3"/>
    <w:rsid w:val="00B525D0"/>
    <w:rsid w:val="00B528C3"/>
    <w:rsid w:val="00B53210"/>
    <w:rsid w:val="00B5445D"/>
    <w:rsid w:val="00B5449F"/>
    <w:rsid w:val="00B616D4"/>
    <w:rsid w:val="00B61F1F"/>
    <w:rsid w:val="00B6228B"/>
    <w:rsid w:val="00B64586"/>
    <w:rsid w:val="00B65ED8"/>
    <w:rsid w:val="00B6652D"/>
    <w:rsid w:val="00B67BB6"/>
    <w:rsid w:val="00B70B5F"/>
    <w:rsid w:val="00B71682"/>
    <w:rsid w:val="00B730D5"/>
    <w:rsid w:val="00B738CE"/>
    <w:rsid w:val="00B74086"/>
    <w:rsid w:val="00B75A30"/>
    <w:rsid w:val="00B75BC8"/>
    <w:rsid w:val="00B75D70"/>
    <w:rsid w:val="00B75E65"/>
    <w:rsid w:val="00B83049"/>
    <w:rsid w:val="00B83400"/>
    <w:rsid w:val="00B8376B"/>
    <w:rsid w:val="00B84757"/>
    <w:rsid w:val="00B86F21"/>
    <w:rsid w:val="00B87386"/>
    <w:rsid w:val="00B87C01"/>
    <w:rsid w:val="00B905F1"/>
    <w:rsid w:val="00B917A5"/>
    <w:rsid w:val="00B93DA3"/>
    <w:rsid w:val="00B95930"/>
    <w:rsid w:val="00B96F1A"/>
    <w:rsid w:val="00B97232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27DC"/>
    <w:rsid w:val="00BC2E7F"/>
    <w:rsid w:val="00BC3C5A"/>
    <w:rsid w:val="00BC52CB"/>
    <w:rsid w:val="00BC55E5"/>
    <w:rsid w:val="00BC723B"/>
    <w:rsid w:val="00BD235D"/>
    <w:rsid w:val="00BD4235"/>
    <w:rsid w:val="00BD73CA"/>
    <w:rsid w:val="00BD73D3"/>
    <w:rsid w:val="00BE19F1"/>
    <w:rsid w:val="00BE5242"/>
    <w:rsid w:val="00BE6D2F"/>
    <w:rsid w:val="00BF0F1C"/>
    <w:rsid w:val="00BF7FCC"/>
    <w:rsid w:val="00C00A36"/>
    <w:rsid w:val="00C00DBB"/>
    <w:rsid w:val="00C02917"/>
    <w:rsid w:val="00C05CA7"/>
    <w:rsid w:val="00C06039"/>
    <w:rsid w:val="00C07B1A"/>
    <w:rsid w:val="00C10F7A"/>
    <w:rsid w:val="00C1286E"/>
    <w:rsid w:val="00C13AC5"/>
    <w:rsid w:val="00C14783"/>
    <w:rsid w:val="00C1733E"/>
    <w:rsid w:val="00C24FDF"/>
    <w:rsid w:val="00C25992"/>
    <w:rsid w:val="00C26232"/>
    <w:rsid w:val="00C30B0B"/>
    <w:rsid w:val="00C3357D"/>
    <w:rsid w:val="00C34007"/>
    <w:rsid w:val="00C35994"/>
    <w:rsid w:val="00C37F08"/>
    <w:rsid w:val="00C37FCB"/>
    <w:rsid w:val="00C40152"/>
    <w:rsid w:val="00C406BD"/>
    <w:rsid w:val="00C40F1D"/>
    <w:rsid w:val="00C42CE3"/>
    <w:rsid w:val="00C44FE9"/>
    <w:rsid w:val="00C47E2D"/>
    <w:rsid w:val="00C47F89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77B10"/>
    <w:rsid w:val="00C77CE2"/>
    <w:rsid w:val="00C84F49"/>
    <w:rsid w:val="00C85C39"/>
    <w:rsid w:val="00C85DE6"/>
    <w:rsid w:val="00C874F1"/>
    <w:rsid w:val="00C90BD9"/>
    <w:rsid w:val="00C9126B"/>
    <w:rsid w:val="00C92248"/>
    <w:rsid w:val="00C933AA"/>
    <w:rsid w:val="00C944FC"/>
    <w:rsid w:val="00C951A6"/>
    <w:rsid w:val="00C966F7"/>
    <w:rsid w:val="00CA326B"/>
    <w:rsid w:val="00CA4D17"/>
    <w:rsid w:val="00CA5D0E"/>
    <w:rsid w:val="00CA7E6A"/>
    <w:rsid w:val="00CB4374"/>
    <w:rsid w:val="00CB6537"/>
    <w:rsid w:val="00CC0FEF"/>
    <w:rsid w:val="00CC78B9"/>
    <w:rsid w:val="00CD041C"/>
    <w:rsid w:val="00CD0773"/>
    <w:rsid w:val="00CD3BFB"/>
    <w:rsid w:val="00CD67BB"/>
    <w:rsid w:val="00CD6CD0"/>
    <w:rsid w:val="00CE055A"/>
    <w:rsid w:val="00CE28BC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1FAC"/>
    <w:rsid w:val="00CF5859"/>
    <w:rsid w:val="00CF64EE"/>
    <w:rsid w:val="00D00017"/>
    <w:rsid w:val="00D005B5"/>
    <w:rsid w:val="00D00DF9"/>
    <w:rsid w:val="00D04CAD"/>
    <w:rsid w:val="00D0775A"/>
    <w:rsid w:val="00D1048D"/>
    <w:rsid w:val="00D11513"/>
    <w:rsid w:val="00D1266A"/>
    <w:rsid w:val="00D15D3B"/>
    <w:rsid w:val="00D16B9C"/>
    <w:rsid w:val="00D17D5F"/>
    <w:rsid w:val="00D20813"/>
    <w:rsid w:val="00D213B3"/>
    <w:rsid w:val="00D21EC5"/>
    <w:rsid w:val="00D263F5"/>
    <w:rsid w:val="00D30C79"/>
    <w:rsid w:val="00D3129B"/>
    <w:rsid w:val="00D333EA"/>
    <w:rsid w:val="00D340ED"/>
    <w:rsid w:val="00D342D0"/>
    <w:rsid w:val="00D3470C"/>
    <w:rsid w:val="00D41F23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1D34"/>
    <w:rsid w:val="00D61E76"/>
    <w:rsid w:val="00D674EE"/>
    <w:rsid w:val="00D70755"/>
    <w:rsid w:val="00D73249"/>
    <w:rsid w:val="00D75F92"/>
    <w:rsid w:val="00D762C2"/>
    <w:rsid w:val="00D7661D"/>
    <w:rsid w:val="00D817E3"/>
    <w:rsid w:val="00D81E99"/>
    <w:rsid w:val="00D828B5"/>
    <w:rsid w:val="00D834CB"/>
    <w:rsid w:val="00D84916"/>
    <w:rsid w:val="00D84A21"/>
    <w:rsid w:val="00D85098"/>
    <w:rsid w:val="00D87398"/>
    <w:rsid w:val="00D91902"/>
    <w:rsid w:val="00D97432"/>
    <w:rsid w:val="00DB2579"/>
    <w:rsid w:val="00DB37E5"/>
    <w:rsid w:val="00DB5BF0"/>
    <w:rsid w:val="00DB77F1"/>
    <w:rsid w:val="00DC1ABF"/>
    <w:rsid w:val="00DC2A22"/>
    <w:rsid w:val="00DC43A9"/>
    <w:rsid w:val="00DD00DF"/>
    <w:rsid w:val="00DD07B2"/>
    <w:rsid w:val="00DD0B3C"/>
    <w:rsid w:val="00DD2B4A"/>
    <w:rsid w:val="00DD40B8"/>
    <w:rsid w:val="00DD4725"/>
    <w:rsid w:val="00DE2334"/>
    <w:rsid w:val="00DE434E"/>
    <w:rsid w:val="00DE720B"/>
    <w:rsid w:val="00DF0907"/>
    <w:rsid w:val="00DF3BCE"/>
    <w:rsid w:val="00E0386B"/>
    <w:rsid w:val="00E05329"/>
    <w:rsid w:val="00E112B6"/>
    <w:rsid w:val="00E1177B"/>
    <w:rsid w:val="00E1194A"/>
    <w:rsid w:val="00E1195E"/>
    <w:rsid w:val="00E120F5"/>
    <w:rsid w:val="00E13BAC"/>
    <w:rsid w:val="00E21852"/>
    <w:rsid w:val="00E2570A"/>
    <w:rsid w:val="00E325E7"/>
    <w:rsid w:val="00E326E8"/>
    <w:rsid w:val="00E329A8"/>
    <w:rsid w:val="00E352E0"/>
    <w:rsid w:val="00E36906"/>
    <w:rsid w:val="00E3726F"/>
    <w:rsid w:val="00E43AFB"/>
    <w:rsid w:val="00E52779"/>
    <w:rsid w:val="00E53A7D"/>
    <w:rsid w:val="00E60078"/>
    <w:rsid w:val="00E62AB4"/>
    <w:rsid w:val="00E64365"/>
    <w:rsid w:val="00E64E89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6ACA"/>
    <w:rsid w:val="00E86F5E"/>
    <w:rsid w:val="00E87557"/>
    <w:rsid w:val="00E909CD"/>
    <w:rsid w:val="00E910D7"/>
    <w:rsid w:val="00E91172"/>
    <w:rsid w:val="00E92C49"/>
    <w:rsid w:val="00E931CD"/>
    <w:rsid w:val="00E94331"/>
    <w:rsid w:val="00E95F2D"/>
    <w:rsid w:val="00E96393"/>
    <w:rsid w:val="00EA3167"/>
    <w:rsid w:val="00EA3699"/>
    <w:rsid w:val="00EA4001"/>
    <w:rsid w:val="00EA7120"/>
    <w:rsid w:val="00EA732C"/>
    <w:rsid w:val="00EB073B"/>
    <w:rsid w:val="00EB33FF"/>
    <w:rsid w:val="00EC0AF8"/>
    <w:rsid w:val="00EC223B"/>
    <w:rsid w:val="00EC313B"/>
    <w:rsid w:val="00EC3449"/>
    <w:rsid w:val="00EC45A9"/>
    <w:rsid w:val="00EC4BF2"/>
    <w:rsid w:val="00EC64FB"/>
    <w:rsid w:val="00ED06B7"/>
    <w:rsid w:val="00ED087D"/>
    <w:rsid w:val="00ED1A77"/>
    <w:rsid w:val="00ED22C4"/>
    <w:rsid w:val="00ED2420"/>
    <w:rsid w:val="00ED2CC0"/>
    <w:rsid w:val="00ED34FA"/>
    <w:rsid w:val="00ED3727"/>
    <w:rsid w:val="00ED59F0"/>
    <w:rsid w:val="00ED68B4"/>
    <w:rsid w:val="00EE060D"/>
    <w:rsid w:val="00EE0A29"/>
    <w:rsid w:val="00EE2001"/>
    <w:rsid w:val="00EE2A19"/>
    <w:rsid w:val="00EE3BC0"/>
    <w:rsid w:val="00EE5AD6"/>
    <w:rsid w:val="00EE5F33"/>
    <w:rsid w:val="00EF1CF0"/>
    <w:rsid w:val="00EF44BF"/>
    <w:rsid w:val="00EF6484"/>
    <w:rsid w:val="00F01023"/>
    <w:rsid w:val="00F020D8"/>
    <w:rsid w:val="00F04144"/>
    <w:rsid w:val="00F0509E"/>
    <w:rsid w:val="00F101CE"/>
    <w:rsid w:val="00F1031E"/>
    <w:rsid w:val="00F10F8C"/>
    <w:rsid w:val="00F17802"/>
    <w:rsid w:val="00F22061"/>
    <w:rsid w:val="00F24A2B"/>
    <w:rsid w:val="00F24D6B"/>
    <w:rsid w:val="00F25A12"/>
    <w:rsid w:val="00F2679D"/>
    <w:rsid w:val="00F26BA0"/>
    <w:rsid w:val="00F271A1"/>
    <w:rsid w:val="00F27306"/>
    <w:rsid w:val="00F27472"/>
    <w:rsid w:val="00F30D70"/>
    <w:rsid w:val="00F34804"/>
    <w:rsid w:val="00F349A1"/>
    <w:rsid w:val="00F365B4"/>
    <w:rsid w:val="00F379DF"/>
    <w:rsid w:val="00F4284E"/>
    <w:rsid w:val="00F42EBB"/>
    <w:rsid w:val="00F430D2"/>
    <w:rsid w:val="00F50AD2"/>
    <w:rsid w:val="00F520CE"/>
    <w:rsid w:val="00F52AD2"/>
    <w:rsid w:val="00F54BC5"/>
    <w:rsid w:val="00F558A4"/>
    <w:rsid w:val="00F61E55"/>
    <w:rsid w:val="00F63691"/>
    <w:rsid w:val="00F64D41"/>
    <w:rsid w:val="00F65924"/>
    <w:rsid w:val="00F6791E"/>
    <w:rsid w:val="00F744F0"/>
    <w:rsid w:val="00F74A59"/>
    <w:rsid w:val="00F74D66"/>
    <w:rsid w:val="00F75C95"/>
    <w:rsid w:val="00F7738D"/>
    <w:rsid w:val="00F77D79"/>
    <w:rsid w:val="00F82ADF"/>
    <w:rsid w:val="00F82E58"/>
    <w:rsid w:val="00F876D6"/>
    <w:rsid w:val="00F901C5"/>
    <w:rsid w:val="00F9061C"/>
    <w:rsid w:val="00F92E61"/>
    <w:rsid w:val="00F9539E"/>
    <w:rsid w:val="00F95B79"/>
    <w:rsid w:val="00F97C1A"/>
    <w:rsid w:val="00FA18C4"/>
    <w:rsid w:val="00FA259F"/>
    <w:rsid w:val="00FA25FF"/>
    <w:rsid w:val="00FA35BF"/>
    <w:rsid w:val="00FA65E8"/>
    <w:rsid w:val="00FB0812"/>
    <w:rsid w:val="00FB0E1F"/>
    <w:rsid w:val="00FB0F16"/>
    <w:rsid w:val="00FB2752"/>
    <w:rsid w:val="00FB2E4A"/>
    <w:rsid w:val="00FB4095"/>
    <w:rsid w:val="00FB5E61"/>
    <w:rsid w:val="00FB5F72"/>
    <w:rsid w:val="00FB6686"/>
    <w:rsid w:val="00FB6DFB"/>
    <w:rsid w:val="00FB702B"/>
    <w:rsid w:val="00FC07C5"/>
    <w:rsid w:val="00FC3B40"/>
    <w:rsid w:val="00FC3F07"/>
    <w:rsid w:val="00FC7996"/>
    <w:rsid w:val="00FD01A1"/>
    <w:rsid w:val="00FD0240"/>
    <w:rsid w:val="00FD0721"/>
    <w:rsid w:val="00FD2554"/>
    <w:rsid w:val="00FD6440"/>
    <w:rsid w:val="00FD655D"/>
    <w:rsid w:val="00FE0F15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header" Target="header20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chart" Target="charts/chart29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header" Target="header14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8.xml"/><Relationship Id="rId50" Type="http://schemas.openxmlformats.org/officeDocument/2006/relationships/chart" Target="charts/chart25.xml"/><Relationship Id="rId55" Type="http://schemas.openxmlformats.org/officeDocument/2006/relationships/header" Target="header15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43.xml"/><Relationship Id="rId1" Type="http://schemas.microsoft.com/office/2011/relationships/chartStyle" Target="style43.xml"/><Relationship Id="rId4" Type="http://schemas.openxmlformats.org/officeDocument/2006/relationships/package" Target="../embeddings/Microsoft_Excel_Worksheet41.xlsx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44.xml"/><Relationship Id="rId1" Type="http://schemas.microsoft.com/office/2011/relationships/chartStyle" Target="style44.xml"/><Relationship Id="rId4" Type="http://schemas.openxmlformats.org/officeDocument/2006/relationships/package" Target="../embeddings/Microsoft_Excel_Worksheet42.xlsx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Microsoft_Excel_Worksheet43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46.xml"/><Relationship Id="rId1" Type="http://schemas.microsoft.com/office/2011/relationships/chartStyle" Target="style46.xml"/><Relationship Id="rId4" Type="http://schemas.openxmlformats.org/officeDocument/2006/relationships/package" Target="../embeddings/Microsoft_Excel_Worksheet44.xlsx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4.xml"/><Relationship Id="rId2" Type="http://schemas.microsoft.com/office/2011/relationships/chartColorStyle" Target="colors47.xml"/><Relationship Id="rId1" Type="http://schemas.microsoft.com/office/2011/relationships/chartStyle" Target="style47.xml"/><Relationship Id="rId4" Type="http://schemas.openxmlformats.org/officeDocument/2006/relationships/package" Target="../embeddings/Microsoft_Excel_Worksheet45.xlsx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5.xml"/><Relationship Id="rId2" Type="http://schemas.microsoft.com/office/2011/relationships/chartColorStyle" Target="colors48.xml"/><Relationship Id="rId1" Type="http://schemas.microsoft.com/office/2011/relationships/chartStyle" Target="style48.xml"/><Relationship Id="rId4" Type="http://schemas.openxmlformats.org/officeDocument/2006/relationships/package" Target="../embeddings/Microsoft_Excel_Worksheet46.xlsx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piski'!$B$3:$F$3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piski'!$B$5:$F$5</c:f>
              <c:numCache>
                <c:formatCode>#,##0</c:formatCode>
                <c:ptCount val="5"/>
                <c:pt idx="0">
                  <c:v>57580</c:v>
                </c:pt>
                <c:pt idx="1">
                  <c:v>58550</c:v>
                </c:pt>
                <c:pt idx="2">
                  <c:v>57570</c:v>
                </c:pt>
                <c:pt idx="3">
                  <c:v>53531</c:v>
                </c:pt>
                <c:pt idx="4">
                  <c:v>51550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CF-4992-9FF1-C7AF2A7EAB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POWIATY'!$T$3</c:f>
              <c:numCache>
                <c:formatCode>0.0</c:formatCode>
                <c:ptCount val="1"/>
                <c:pt idx="0">
                  <c:v>50.039770216526733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38-48E7-A6D8-64880E4609F1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POWIATY'!$T$4</c:f>
              <c:numCache>
                <c:formatCode>0.0</c:formatCode>
                <c:ptCount val="1"/>
                <c:pt idx="0">
                  <c:v>34.838709677419352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38-48E7-A6D8-64880E4609F1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POWIATY'!$T$5</c:f>
              <c:numCache>
                <c:formatCode>0.0</c:formatCode>
                <c:ptCount val="1"/>
                <c:pt idx="0">
                  <c:v>11.268228015908086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38-48E7-A6D8-64880E4609F1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POWIATY'!$T$6</c:f>
              <c:numCache>
                <c:formatCode>0.0</c:formatCode>
                <c:ptCount val="1"/>
                <c:pt idx="0">
                  <c:v>3.8532920901458243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38-48E7-A6D8-64880E4609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992B-45FF-A5E4-766DB0EFD5F9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POWIATY'!$T$3:$T$6</c:f>
              <c:numCache>
                <c:formatCode>0.0</c:formatCode>
                <c:ptCount val="4"/>
                <c:pt idx="0">
                  <c:v>11921</c:v>
                </c:pt>
                <c:pt idx="1">
                  <c:v>358</c:v>
                </c:pt>
                <c:pt idx="2">
                  <c:v>3193</c:v>
                </c:pt>
                <c:pt idx="3">
                  <c:v>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52-41E3-88DA-544FD80F36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POWIATY'!$T$3:$T$6</c:f>
              <c:numCache>
                <c:formatCode>0.0</c:formatCode>
                <c:ptCount val="4"/>
                <c:pt idx="0">
                  <c:v>9883</c:v>
                </c:pt>
                <c:pt idx="1">
                  <c:v>1039</c:v>
                </c:pt>
                <c:pt idx="2">
                  <c:v>3325</c:v>
                </c:pt>
                <c:pt idx="3">
                  <c:v>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9A-4F3C-BD8A-EC66658584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POWIATY'!$T$3:$T$6</c:f>
              <c:numCache>
                <c:formatCode>0.0</c:formatCode>
                <c:ptCount val="4"/>
                <c:pt idx="0">
                  <c:v>-17.095881218018619</c:v>
                </c:pt>
                <c:pt idx="1">
                  <c:v>190.22346368715085</c:v>
                </c:pt>
                <c:pt idx="2">
                  <c:v>4.1340432195427468</c:v>
                </c:pt>
                <c:pt idx="3">
                  <c:v>4.6421663442939973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E9-4984-8622-20F2DE0387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POWIATY'!$T$3:$T$4</c:f>
              <c:numCache>
                <c:formatCode>0</c:formatCode>
                <c:ptCount val="2"/>
                <c:pt idx="0">
                  <c:v>5693</c:v>
                </c:pt>
                <c:pt idx="1">
                  <c:v>6567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6D-451B-BD90-560361BF2D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POWIATY'!$T$3:$T$4</c:f>
              <c:numCache>
                <c:formatCode>0.0</c:formatCode>
                <c:ptCount val="2"/>
                <c:pt idx="0">
                  <c:v>9.7309585669355947</c:v>
                </c:pt>
                <c:pt idx="1">
                  <c:v>12.309739821549075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DB-46AB-8EC4-8BD9F5C2EF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58.159142806955913</c:v>
                </c:pt>
                <c:pt idx="1">
                  <c:v>48.271661336987968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F7-4504-B72D-11FC9DF55274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41.840857193044087</c:v>
                </c:pt>
                <c:pt idx="1">
                  <c:v>51.728338663012032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F7-4504-B72D-11FC9DF552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51.291059195503252</c:v>
                </c:pt>
                <c:pt idx="1">
                  <c:v>52.702908481802957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29-4761-A16E-CD633FD84A20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48.691375373265416</c:v>
                </c:pt>
                <c:pt idx="1">
                  <c:v>47.297091518197043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29-4761-A16E-CD633FD84A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5.7263305814157741</c:v>
                </c:pt>
                <c:pt idx="1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7A-4560-A08D-8E5A304B8E1D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51.958545582294043</c:v>
                </c:pt>
                <c:pt idx="1">
                  <c:v>38.921882137962541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7A-4560-A08D-8E5A304B8E1D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42.315123836290184</c:v>
                </c:pt>
                <c:pt idx="1">
                  <c:v>55.03273945485001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7A-4560-A08D-8E5A304B8E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298491526246337"/>
          <c:y val="2.3819867344168185E-2"/>
          <c:w val="0.33940428344607793"/>
          <c:h val="0.958517900779643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28.662035638779823</c:v>
                </c:pt>
                <c:pt idx="1">
                  <c:v>31.608832807570977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7E-45E9-A826-63872D063F78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33.947447900936275</c:v>
                </c:pt>
                <c:pt idx="1">
                  <c:v>35.268138801261827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7E-45E9-A826-63872D063F78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27.574750830564785</c:v>
                </c:pt>
                <c:pt idx="1">
                  <c:v>23.911671924290221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7E-45E9-A826-63872D063F78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4.6813651464814257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7E-45E9-A826-63872D063F78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5.1344004832376928</c:v>
                </c:pt>
                <c:pt idx="1">
                  <c:v>9.2113564668769712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F7E-45E9-A826-63872D063F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piski'!$A$15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1.2427873945849977E-2"/>
                  <c:y val="-3.8888957777915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0A5-4BD3-83DB-0BE9617DED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piski'!$B$3:$F$3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piski'!$B$15:$F$15</c:f>
              <c:numCache>
                <c:formatCode>#,##0</c:formatCode>
                <c:ptCount val="5"/>
                <c:pt idx="0">
                  <c:v>615</c:v>
                </c:pt>
                <c:pt idx="1">
                  <c:v>609</c:v>
                </c:pt>
                <c:pt idx="2">
                  <c:v>537</c:v>
                </c:pt>
                <c:pt idx="3">
                  <c:v>491</c:v>
                </c:pt>
                <c:pt idx="4">
                  <c:v>325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A5-4BD3-83DB-0BE9617DED21}"/>
            </c:ext>
          </c:extLst>
        </c:ser>
        <c:ser>
          <c:idx val="1"/>
          <c:order val="1"/>
          <c:tx>
            <c:strRef>
              <c:f>'powiat piski'!$A$16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2.055733211512106E-2"/>
                  <c:y val="1.1111111111111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0A5-4BD3-83DB-0BE9617DED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piski'!$B$3:$F$3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piski'!$B$16:$F$16</c:f>
              <c:numCache>
                <c:formatCode>#,##0</c:formatCode>
                <c:ptCount val="5"/>
                <c:pt idx="0">
                  <c:v>435</c:v>
                </c:pt>
                <c:pt idx="1">
                  <c:v>506</c:v>
                </c:pt>
                <c:pt idx="2">
                  <c:v>520</c:v>
                </c:pt>
                <c:pt idx="3">
                  <c:v>655</c:v>
                </c:pt>
                <c:pt idx="4">
                  <c:v>516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A5-4BD3-83DB-0BE9617DED21}"/>
            </c:ext>
          </c:extLst>
        </c:ser>
        <c:ser>
          <c:idx val="2"/>
          <c:order val="2"/>
          <c:tx>
            <c:strRef>
              <c:f>'powiat piski'!$A$17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piski'!$B$3:$F$3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piski'!$B$17:$F$17</c:f>
              <c:numCache>
                <c:formatCode>#,##0</c:formatCode>
                <c:ptCount val="5"/>
                <c:pt idx="0">
                  <c:v>180</c:v>
                </c:pt>
                <c:pt idx="1">
                  <c:v>103</c:v>
                </c:pt>
                <c:pt idx="2">
                  <c:v>17</c:v>
                </c:pt>
                <c:pt idx="3">
                  <c:v>-164</c:v>
                </c:pt>
                <c:pt idx="4">
                  <c:v>-191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0A5-4BD3-83DB-0BE9617DE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POWIATY'!$T$3</c:f>
              <c:numCache>
                <c:formatCode>0.0</c:formatCode>
                <c:ptCount val="1"/>
                <c:pt idx="0">
                  <c:v>59.45945945945946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0C-4718-BE88-BFB99D6AC64F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POWIATY'!$T$4</c:f>
              <c:numCache>
                <c:formatCode>0.0</c:formatCode>
                <c:ptCount val="1"/>
                <c:pt idx="0">
                  <c:v>40.54054054054054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0C-4718-BE88-BFB99D6AC6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378586242900541"/>
          <c:y val="0.21655645995761419"/>
          <c:w val="0.30176153007972645"/>
          <c:h val="0.496613011216184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POWIATY'!$T$3</c:f>
              <c:numCache>
                <c:formatCode>0.0</c:formatCode>
                <c:ptCount val="1"/>
                <c:pt idx="0">
                  <c:v>2.0270270270270272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DF-4C92-A422-7D461F4F050B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POWIATY'!$T$4</c:f>
              <c:numCache>
                <c:formatCode>0.0</c:formatCode>
                <c:ptCount val="1"/>
                <c:pt idx="0">
                  <c:v>86.486486486486484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DF-4C92-A422-7D461F4F050B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POWIATY'!$T$5</c:f>
              <c:numCache>
                <c:formatCode>0.0</c:formatCode>
                <c:ptCount val="1"/>
                <c:pt idx="0">
                  <c:v>11.486486486486486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DF-4C92-A422-7D461F4F05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115549386113967E-2"/>
          <c:y val="0.61376549925619717"/>
          <c:w val="0.94568963454036337"/>
          <c:h val="0.30933114263049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10.472972972972974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6F-49C2-838C-D056DE001B77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68.918918918918919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6F-49C2-838C-D056DE001B77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6.0810810810810807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6F-49C2-838C-D056DE001B77}"/>
            </c:ext>
          </c:extLst>
        </c:ser>
        <c:ser>
          <c:idx val="3"/>
          <c:order val="4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9571865384383967E-17"/>
                  <c:y val="-4.1194644696189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6F-49C2-838C-D056DE001B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0.33783783783783783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6F-49C2-838C-D056DE001B77}"/>
            </c:ext>
          </c:extLst>
        </c:ser>
        <c:ser>
          <c:idx val="4"/>
          <c:order val="5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14.189189189189189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06F-49C2-838C-D056DE001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29439840"/>
        <c:axId val="1229438176"/>
        <c:extLst>
          <c:ext xmlns:c15="http://schemas.microsoft.com/office/drawing/2012/chart" uri="{02D57815-91ED-43cb-92C2-25804820EDAC}">
            <c15:filteredBarSeries>
              <c15:ser>
                <c:idx val="5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'WYKRESY - POWIATY'!$B$41</c15:sqref>
                        </c15:formulaRef>
                      </c:ext>
                    </c:extLst>
                    <c:strCache>
                      <c:ptCount val="1"/>
                      <c:pt idx="0">
                        <c:v>Ameryka Północna i Środkowa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POWIATY'!$C$41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E06F-49C2-838C-D056DE001B77}"/>
                  </c:ext>
                </c:extLst>
              </c15:ser>
            </c15:filteredBarSeries>
          </c:ext>
        </c:extLst>
      </c:barChart>
      <c:catAx>
        <c:axId val="12294398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29438176"/>
        <c:crosses val="autoZero"/>
        <c:auto val="1"/>
        <c:lblAlgn val="ctr"/>
        <c:lblOffset val="100"/>
        <c:noMultiLvlLbl val="0"/>
      </c:catAx>
      <c:valAx>
        <c:axId val="1229438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2943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0A8D-4724-919F-88D795603603}"/>
                </c:ext>
              </c:extLst>
            </c:dLbl>
            <c:dLbl>
              <c:idx val="3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0A8D-4724-919F-88D7956036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PODSUMOWANIE!$B$4:$E$4</c:f>
              <c:numCache>
                <c:formatCode>#,##0</c:formatCode>
                <c:ptCount val="4"/>
                <c:pt idx="0">
                  <c:v>10306</c:v>
                </c:pt>
                <c:pt idx="1">
                  <c:v>8298</c:v>
                </c:pt>
                <c:pt idx="2">
                  <c:v>25747</c:v>
                </c:pt>
                <c:pt idx="3">
                  <c:v>7199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8D-4724-919F-88D795603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PODSUMOWANIE!$B$3:$E$3</c:f>
              <c:numCache>
                <c:formatCode>0.0</c:formatCode>
                <c:ptCount val="4"/>
                <c:pt idx="0">
                  <c:v>-13.826896953231127</c:v>
                </c:pt>
                <c:pt idx="1">
                  <c:v>-12.629549288985302</c:v>
                </c:pt>
                <c:pt idx="2">
                  <c:v>-9.1195090690177523</c:v>
                </c:pt>
                <c:pt idx="3">
                  <c:v>-25.698013613001805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6A-4A9F-9157-735D53F79C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PODSUMOWANIE!$B$5:$E$5</c:f>
              <c:numCache>
                <c:formatCode>#,##0</c:formatCode>
                <c:ptCount val="4"/>
                <c:pt idx="0">
                  <c:v>-15</c:v>
                </c:pt>
                <c:pt idx="1">
                  <c:v>-29</c:v>
                </c:pt>
                <c:pt idx="2">
                  <c:v>-91</c:v>
                </c:pt>
                <c:pt idx="3">
                  <c:v>-56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EE-4A25-91D2-AE8755E7B6BF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PODSUMOWANIE!$B$6:$E$6</c:f>
              <c:numCache>
                <c:formatCode>#,##0</c:formatCode>
                <c:ptCount val="4"/>
                <c:pt idx="0">
                  <c:v>-44</c:v>
                </c:pt>
                <c:pt idx="1">
                  <c:v>-46</c:v>
                </c:pt>
                <c:pt idx="2">
                  <c:v>-181</c:v>
                </c:pt>
                <c:pt idx="3">
                  <c:v>-73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EE-4A25-91D2-AE8755E7B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PODSUMOWANIE!$B$7:$E$7</c:f>
              <c:numCache>
                <c:formatCode>#,##0</c:formatCode>
                <c:ptCount val="4"/>
                <c:pt idx="0">
                  <c:v>-58</c:v>
                </c:pt>
                <c:pt idx="1">
                  <c:v>-63</c:v>
                </c:pt>
                <c:pt idx="2">
                  <c:v>-63</c:v>
                </c:pt>
                <c:pt idx="3">
                  <c:v>-36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0A-43C2-B912-49AE9C9F83AD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PODSUMOWANIE!$B$8:$E$8</c:f>
              <c:numCache>
                <c:formatCode>#,##0</c:formatCode>
                <c:ptCount val="4"/>
                <c:pt idx="0">
                  <c:v>-54</c:v>
                </c:pt>
                <c:pt idx="1">
                  <c:v>-25</c:v>
                </c:pt>
                <c:pt idx="2">
                  <c:v>27</c:v>
                </c:pt>
                <c:pt idx="3">
                  <c:v>-55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0A-43C2-B912-49AE9C9F83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PODSUMOWANIE!$B$9:$E$9</c:f>
              <c:numCache>
                <c:formatCode>0.0</c:formatCode>
                <c:ptCount val="4"/>
                <c:pt idx="0">
                  <c:v>18.280613235008733</c:v>
                </c:pt>
                <c:pt idx="1">
                  <c:v>16.88358640636298</c:v>
                </c:pt>
                <c:pt idx="2">
                  <c:v>17.757408630131668</c:v>
                </c:pt>
                <c:pt idx="3">
                  <c:v>16.641200166689817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D2-46B2-ACEA-0D35E4E4A4E9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PODSUMOWANIE!$B$10:$E$10</c:f>
              <c:numCache>
                <c:formatCode>0.0</c:formatCode>
                <c:ptCount val="4"/>
                <c:pt idx="0">
                  <c:v>60.333786143993791</c:v>
                </c:pt>
                <c:pt idx="1">
                  <c:v>59.749337189684262</c:v>
                </c:pt>
                <c:pt idx="2">
                  <c:v>59.571988969588688</c:v>
                </c:pt>
                <c:pt idx="3">
                  <c:v>54.868731768301153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D2-46B2-ACEA-0D35E4E4A4E9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PODSUMOWANIE!$B$11:$E$11</c:f>
              <c:numCache>
                <c:formatCode>0.0</c:formatCode>
                <c:ptCount val="4"/>
                <c:pt idx="0">
                  <c:v>21.385600620997476</c:v>
                </c:pt>
                <c:pt idx="1">
                  <c:v>23.367076403952758</c:v>
                </c:pt>
                <c:pt idx="2">
                  <c:v>21.1</c:v>
                </c:pt>
                <c:pt idx="3">
                  <c:v>28.49006806500903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D2-46B2-ACEA-0D35E4E4A4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PODSUMOWANIE!$B$15:$E$15</c:f>
              <c:numCache>
                <c:formatCode>0.0</c:formatCode>
                <c:ptCount val="4"/>
                <c:pt idx="0">
                  <c:v>14.930751041549374</c:v>
                </c:pt>
                <c:pt idx="1">
                  <c:v>15.475862068965517</c:v>
                </c:pt>
                <c:pt idx="2">
                  <c:v>13.816829779050387</c:v>
                </c:pt>
                <c:pt idx="3">
                  <c:v>11.516171246962049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C3-4923-BB30-386C9D51F96C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PODSUMOWANIE!$B$16:$E$16</c:f>
              <c:numCache>
                <c:formatCode>0.0</c:formatCode>
                <c:ptCount val="4"/>
                <c:pt idx="0">
                  <c:v>56.232406260556246</c:v>
                </c:pt>
                <c:pt idx="1">
                  <c:v>55.944827586206898</c:v>
                </c:pt>
                <c:pt idx="2">
                  <c:v>54.596350271379116</c:v>
                </c:pt>
                <c:pt idx="3">
                  <c:v>49.579360628154795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C3-4923-BB30-386C9D51F96C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PODSUMOWANIE!$B$17:$E$17</c:f>
              <c:numCache>
                <c:formatCode>0.0</c:formatCode>
                <c:ptCount val="4"/>
                <c:pt idx="0">
                  <c:v>28.836842697894383</c:v>
                </c:pt>
                <c:pt idx="1">
                  <c:v>28.579310344827586</c:v>
                </c:pt>
                <c:pt idx="2">
                  <c:v>31.586819949570494</c:v>
                </c:pt>
                <c:pt idx="3">
                  <c:v>38.904468124883152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C3-4923-BB30-386C9D51F9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PODSUMOWANIE!$B$12:$E$12</c:f>
              <c:numCache>
                <c:formatCode>0.0</c:formatCode>
                <c:ptCount val="4"/>
                <c:pt idx="0">
                  <c:v>-4.0692489584506255</c:v>
                </c:pt>
                <c:pt idx="1">
                  <c:v>-1.4077243373974628</c:v>
                </c:pt>
                <c:pt idx="2">
                  <c:v>-3.9405788510812805</c:v>
                </c:pt>
                <c:pt idx="3">
                  <c:v>-5.1250289197277681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BE-4E3A-9036-1ACE32CF373C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PODSUMOWANIE!$B$13:$E$13</c:f>
              <c:numCache>
                <c:formatCode>0.0</c:formatCode>
                <c:ptCount val="4"/>
                <c:pt idx="0">
                  <c:v>-4.101379883437545</c:v>
                </c:pt>
                <c:pt idx="1">
                  <c:v>-3.8045096034773636</c:v>
                </c:pt>
                <c:pt idx="2">
                  <c:v>-4.9756386982095719</c:v>
                </c:pt>
                <c:pt idx="3">
                  <c:v>-5.2893711401463577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BE-4E3A-9036-1ACE32CF373C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PODSUMOWANIE!$B$14:$E$14</c:f>
              <c:numCache>
                <c:formatCode>0.0</c:formatCode>
                <c:ptCount val="4"/>
                <c:pt idx="0">
                  <c:v>7.4512420768969072</c:v>
                </c:pt>
                <c:pt idx="1">
                  <c:v>5.2122339408748282</c:v>
                </c:pt>
                <c:pt idx="2">
                  <c:v>10.486819949570492</c:v>
                </c:pt>
                <c:pt idx="3">
                  <c:v>10.414400059874122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BE-4E3A-9036-1ACE32CF3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piski'!$A$4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piski'!$N$3,'powiat piski'!$X$3,'powiat piski'!$AH$3,'powiat piski'!$AR$3)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piski'!$N$5,'powiat piski'!$X$5,'powiat piski'!$AH$5,'powiat piski'!$AR$5)</c:f>
              <c:numCache>
                <c:formatCode>#,##0</c:formatCode>
                <c:ptCount val="4"/>
                <c:pt idx="0">
                  <c:v>49315</c:v>
                </c:pt>
                <c:pt idx="1">
                  <c:v>44879</c:v>
                </c:pt>
                <c:pt idx="2">
                  <c:v>40192</c:v>
                </c:pt>
                <c:pt idx="3">
                  <c:v>35623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FB26-4FBF-ACAD-65E6D81FFAEE}"/>
            </c:ext>
          </c:extLst>
        </c:ser>
        <c:ser>
          <c:idx val="1"/>
          <c:order val="1"/>
          <c:tx>
            <c:strRef>
              <c:f>'powiat piski'!$A$24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piski'!$N$25,'powiat piski'!$X$25,'powiat piski'!$AH$25,'powiat piski'!$AR$25)</c:f>
              <c:numCache>
                <c:formatCode>#,##0</c:formatCode>
                <c:ptCount val="4"/>
                <c:pt idx="0">
                  <c:v>50058</c:v>
                </c:pt>
                <c:pt idx="1">
                  <c:v>46920</c:v>
                </c:pt>
                <c:pt idx="2">
                  <c:v>43797</c:v>
                </c:pt>
                <c:pt idx="3">
                  <c:v>40758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FB26-4FBF-ACAD-65E6D81FFAEE}"/>
            </c:ext>
          </c:extLst>
        </c:ser>
        <c:ser>
          <c:idx val="2"/>
          <c:order val="2"/>
          <c:tx>
            <c:strRef>
              <c:f>'powiat piski'!$A$44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piski'!$N$45,'powiat piski'!$X$45,'powiat piski'!$AH$45,'powiat piski'!$AR$45)</c:f>
              <c:numCache>
                <c:formatCode>#,##0</c:formatCode>
                <c:ptCount val="4"/>
                <c:pt idx="0">
                  <c:v>48215</c:v>
                </c:pt>
                <c:pt idx="1">
                  <c:v>41885</c:v>
                </c:pt>
                <c:pt idx="2">
                  <c:v>35126</c:v>
                </c:pt>
                <c:pt idx="3">
                  <c:v>28495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FB26-4FBF-ACAD-65E6D81FFA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PODSUMOWANIE!$B$18:$E$18</c:f>
              <c:numCache>
                <c:formatCode>0.0</c:formatCode>
                <c:ptCount val="4"/>
                <c:pt idx="0">
                  <c:v>3.7162817776052783</c:v>
                </c:pt>
                <c:pt idx="1">
                  <c:v>3.7358399614364908</c:v>
                </c:pt>
                <c:pt idx="2">
                  <c:v>4.287878199401872</c:v>
                </c:pt>
                <c:pt idx="3">
                  <c:v>5.375746631476594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A0-4A06-A69F-7DE08C63009D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PODSUMOWANIE!$B$19:$E$19</c:f>
              <c:numCache>
                <c:formatCode>0.0</c:formatCode>
                <c:ptCount val="4"/>
                <c:pt idx="0">
                  <c:v>7.814435311338813</c:v>
                </c:pt>
                <c:pt idx="1">
                  <c:v>8.137931034482758</c:v>
                </c:pt>
                <c:pt idx="2">
                  <c:v>8.320868413180051</c:v>
                </c:pt>
                <c:pt idx="3">
                  <c:v>13.778276313329595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A0-4A06-A69F-7DE08C6300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PODSUMOWANIE!$B$20:$E$20</c:f>
              <c:numCache>
                <c:formatCode>0.0</c:formatCode>
                <c:ptCount val="4"/>
                <c:pt idx="0">
                  <c:v>17.377495462794919</c:v>
                </c:pt>
                <c:pt idx="1">
                  <c:v>15.987622485817433</c:v>
                </c:pt>
                <c:pt idx="2">
                  <c:v>18.913825595340072</c:v>
                </c:pt>
                <c:pt idx="3">
                  <c:v>18.868844466114091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C5-431C-90B0-16DEE54FDAC0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PODSUMOWANIE!$B$2:$E$2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PODSUMOWANIE!$B$21:$E$21</c:f>
              <c:numCache>
                <c:formatCode>0.0</c:formatCode>
                <c:ptCount val="4"/>
                <c:pt idx="0">
                  <c:v>27.098789535337758</c:v>
                </c:pt>
                <c:pt idx="1">
                  <c:v>28.474903474903474</c:v>
                </c:pt>
                <c:pt idx="2">
                  <c:v>26.342849411446355</c:v>
                </c:pt>
                <c:pt idx="3">
                  <c:v>35.41566554541086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C5-431C-90B0-16DEE54FDA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</c:formatCode>
                <c:ptCount val="4"/>
                <c:pt idx="0">
                  <c:v>2948</c:v>
                </c:pt>
                <c:pt idx="1">
                  <c:v>2358</c:v>
                </c:pt>
                <c:pt idx="2">
                  <c:v>7360</c:v>
                </c:pt>
                <c:pt idx="3">
                  <c:v>2122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AF-43B9-9C33-793B53096C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2647296"/>
        <c:axId val="1792647712"/>
      </c:barChart>
      <c:catAx>
        <c:axId val="179264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92647712"/>
        <c:crosses val="autoZero"/>
        <c:auto val="1"/>
        <c:lblAlgn val="ctr"/>
        <c:lblOffset val="100"/>
        <c:noMultiLvlLbl val="0"/>
      </c:catAx>
      <c:valAx>
        <c:axId val="179264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9264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0.0</c:formatCode>
                <c:ptCount val="4"/>
                <c:pt idx="0">
                  <c:v>22.693351424694708</c:v>
                </c:pt>
                <c:pt idx="1">
                  <c:v>26.16624257845632</c:v>
                </c:pt>
                <c:pt idx="2">
                  <c:v>22.826086956521738</c:v>
                </c:pt>
                <c:pt idx="3">
                  <c:v>23.892554194156457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51-4E53-A568-0BB3247E23AC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GMINY'!$CY$6:$DB$6</c:f>
              <c:numCache>
                <c:formatCode>0.0</c:formatCode>
                <c:ptCount val="4"/>
                <c:pt idx="0">
                  <c:v>77.306648575305289</c:v>
                </c:pt>
                <c:pt idx="1">
                  <c:v>73.83375742154368</c:v>
                </c:pt>
                <c:pt idx="2">
                  <c:v>77.173913043478265</c:v>
                </c:pt>
                <c:pt idx="3">
                  <c:v>76.10744580584354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51-4E53-A568-0BB3247E23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0.0</c:formatCode>
                <c:ptCount val="4"/>
                <c:pt idx="0">
                  <c:v>47.696358051777096</c:v>
                </c:pt>
                <c:pt idx="1">
                  <c:v>49.74152785755313</c:v>
                </c:pt>
                <c:pt idx="2">
                  <c:v>49.507042253521128</c:v>
                </c:pt>
                <c:pt idx="3">
                  <c:v>55.541795665634673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7C-4A47-959B-337903FEDC76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GMINY'!$CY$6:$DB$6</c:f>
              <c:numCache>
                <c:formatCode>0.0</c:formatCode>
                <c:ptCount val="4"/>
                <c:pt idx="0">
                  <c:v>33.56735410267661</c:v>
                </c:pt>
                <c:pt idx="1">
                  <c:v>36.186099942561746</c:v>
                </c:pt>
                <c:pt idx="2">
                  <c:v>36.00352112676056</c:v>
                </c:pt>
                <c:pt idx="3">
                  <c:v>31.08359133126935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7C-4A47-959B-337903FEDC76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GMINY'!$CY$7:$DB$7</c:f>
              <c:numCache>
                <c:formatCode>0</c:formatCode>
                <c:ptCount val="4"/>
                <c:pt idx="0">
                  <c:v>13.075910487055726</c:v>
                </c:pt>
                <c:pt idx="1">
                  <c:v>11.143021252153934</c:v>
                </c:pt>
                <c:pt idx="2">
                  <c:v>10.933098591549296</c:v>
                </c:pt>
                <c:pt idx="3">
                  <c:v>10.030959752321982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7C-4A47-959B-337903FEDC76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GMINY'!$CY$8:$DB$8</c:f>
              <c:numCache>
                <c:formatCode>0</c:formatCode>
                <c:ptCount val="4"/>
                <c:pt idx="0">
                  <c:v>5.6603773584905657</c:v>
                </c:pt>
                <c:pt idx="1">
                  <c:v>2.929350947731189</c:v>
                </c:pt>
                <c:pt idx="2">
                  <c:v>3.556338028169014</c:v>
                </c:pt>
                <c:pt idx="3">
                  <c:v>3.3436532507739938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7C-4A47-959B-337903FED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</c:formatCode>
                <c:ptCount val="4"/>
                <c:pt idx="0">
                  <c:v>2035</c:v>
                </c:pt>
                <c:pt idx="1">
                  <c:v>1594</c:v>
                </c:pt>
                <c:pt idx="2">
                  <c:v>4920</c:v>
                </c:pt>
                <c:pt idx="3">
                  <c:v>1334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B2-4AE4-9B2B-66A006834F35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GMINY'!$CY$6:$DB$6</c:f>
              <c:numCache>
                <c:formatCode>0</c:formatCode>
                <c:ptCount val="4"/>
                <c:pt idx="0">
                  <c:v>161</c:v>
                </c:pt>
                <c:pt idx="1">
                  <c:v>182</c:v>
                </c:pt>
                <c:pt idx="2">
                  <c:v>553</c:v>
                </c:pt>
                <c:pt idx="3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B2-4AE4-9B2B-66A006834F35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GMINY'!$CY$7:$DB$7</c:f>
              <c:numCache>
                <c:formatCode>0</c:formatCode>
                <c:ptCount val="4"/>
                <c:pt idx="0">
                  <c:v>647</c:v>
                </c:pt>
                <c:pt idx="1">
                  <c:v>508</c:v>
                </c:pt>
                <c:pt idx="2">
                  <c:v>1624</c:v>
                </c:pt>
                <c:pt idx="3">
                  <c:v>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B2-4AE4-9B2B-66A006834F35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GMINY'!$CY$8:$DB$8</c:f>
              <c:numCache>
                <c:formatCode>0</c:formatCode>
                <c:ptCount val="4"/>
                <c:pt idx="0">
                  <c:v>105</c:v>
                </c:pt>
                <c:pt idx="1">
                  <c:v>74</c:v>
                </c:pt>
                <c:pt idx="2">
                  <c:v>263</c:v>
                </c:pt>
                <c:pt idx="3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B2-4AE4-9B2B-66A006834F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1243808"/>
        <c:axId val="1131248800"/>
      </c:barChart>
      <c:catAx>
        <c:axId val="113124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8800"/>
        <c:crosses val="autoZero"/>
        <c:auto val="1"/>
        <c:lblAlgn val="ctr"/>
        <c:lblOffset val="100"/>
        <c:noMultiLvlLbl val="0"/>
      </c:catAx>
      <c:valAx>
        <c:axId val="113124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0.0</c:formatCode>
                <c:ptCount val="4"/>
                <c:pt idx="0">
                  <c:v>69.02985074626865</c:v>
                </c:pt>
                <c:pt idx="1">
                  <c:v>67.599660729431719</c:v>
                </c:pt>
                <c:pt idx="2">
                  <c:v>66.847826086956516</c:v>
                </c:pt>
                <c:pt idx="3">
                  <c:v>62.865221489161172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5B-4703-948C-D8391B97D049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GMINY'!$CY$6:$DB$6</c:f>
              <c:numCache>
                <c:formatCode>0.0</c:formatCode>
                <c:ptCount val="4"/>
                <c:pt idx="0">
                  <c:v>5.4613297150610585</c:v>
                </c:pt>
                <c:pt idx="1">
                  <c:v>7.7184054283290928</c:v>
                </c:pt>
                <c:pt idx="2">
                  <c:v>7.5135869565217392</c:v>
                </c:pt>
                <c:pt idx="3">
                  <c:v>6.7389255419415646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5B-4703-948C-D8391B97D049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GMINY'!$CY$7:$DB$7</c:f>
              <c:numCache>
                <c:formatCode>0.0</c:formatCode>
                <c:ptCount val="4"/>
                <c:pt idx="0">
                  <c:v>21.947082767978291</c:v>
                </c:pt>
                <c:pt idx="1">
                  <c:v>21.543681085665817</c:v>
                </c:pt>
                <c:pt idx="2">
                  <c:v>22.065217391304348</c:v>
                </c:pt>
                <c:pt idx="3">
                  <c:v>25.730442978322337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5B-4703-948C-D8391B97D049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GMINY'!$CY$8:$DB$8</c:f>
              <c:numCache>
                <c:formatCode>0.0</c:formatCode>
                <c:ptCount val="4"/>
                <c:pt idx="0">
                  <c:v>3.5617367706919945</c:v>
                </c:pt>
                <c:pt idx="1">
                  <c:v>3.1382527565733671</c:v>
                </c:pt>
                <c:pt idx="2">
                  <c:v>3.5733695652173911</c:v>
                </c:pt>
                <c:pt idx="3">
                  <c:v>4.6654099905749291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75B-4703-948C-D8391B97D0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</c:formatCode>
                <c:ptCount val="4"/>
                <c:pt idx="0">
                  <c:v>1322</c:v>
                </c:pt>
                <c:pt idx="1">
                  <c:v>1137</c:v>
                </c:pt>
                <c:pt idx="2">
                  <c:v>3290</c:v>
                </c:pt>
                <c:pt idx="3">
                  <c:v>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67-4ACC-83BB-76E150110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2647296"/>
        <c:axId val="1792647712"/>
      </c:barChart>
      <c:catAx>
        <c:axId val="179264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92647712"/>
        <c:crosses val="autoZero"/>
        <c:auto val="1"/>
        <c:lblAlgn val="ctr"/>
        <c:lblOffset val="100"/>
        <c:noMultiLvlLbl val="0"/>
      </c:catAx>
      <c:valAx>
        <c:axId val="179264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9264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</c:formatCode>
                <c:ptCount val="4"/>
                <c:pt idx="0">
                  <c:v>603</c:v>
                </c:pt>
                <c:pt idx="1">
                  <c:v>554</c:v>
                </c:pt>
                <c:pt idx="2">
                  <c:v>1570</c:v>
                </c:pt>
                <c:pt idx="3">
                  <c:v>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31-46D4-910A-19D3ACC4348F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GMINY'!$CY$6:$DB$6</c:f>
              <c:numCache>
                <c:formatCode>0</c:formatCode>
                <c:ptCount val="4"/>
                <c:pt idx="0">
                  <c:v>719</c:v>
                </c:pt>
                <c:pt idx="1">
                  <c:v>583</c:v>
                </c:pt>
                <c:pt idx="2">
                  <c:v>1720</c:v>
                </c:pt>
                <c:pt idx="3">
                  <c:v>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31-46D4-910A-19D3ACC434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6853968"/>
        <c:axId val="1806858128"/>
      </c:barChart>
      <c:catAx>
        <c:axId val="180685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58128"/>
        <c:crosses val="autoZero"/>
        <c:auto val="1"/>
        <c:lblAlgn val="ctr"/>
        <c:lblOffset val="100"/>
        <c:noMultiLvlLbl val="0"/>
      </c:catAx>
      <c:valAx>
        <c:axId val="180685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53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0.0</c:formatCode>
                <c:ptCount val="4"/>
                <c:pt idx="0">
                  <c:v>45.612708018154315</c:v>
                </c:pt>
                <c:pt idx="1">
                  <c:v>48.724714160070363</c:v>
                </c:pt>
                <c:pt idx="2">
                  <c:v>47.72036474164134</c:v>
                </c:pt>
                <c:pt idx="3">
                  <c:v>54.156479217603909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BC-4C63-B1EC-1D2048DC191B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GMINY'!$CY$6:$DB$6</c:f>
              <c:numCache>
                <c:formatCode>0.0</c:formatCode>
                <c:ptCount val="4"/>
                <c:pt idx="0">
                  <c:v>54.387291981845685</c:v>
                </c:pt>
                <c:pt idx="1">
                  <c:v>51.275285839929637</c:v>
                </c:pt>
                <c:pt idx="2">
                  <c:v>52.27963525835866</c:v>
                </c:pt>
                <c:pt idx="3">
                  <c:v>45.843520782396091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BC-4C63-B1EC-1D2048DC19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9521408"/>
        <c:axId val="1839508096"/>
      </c:barChart>
      <c:catAx>
        <c:axId val="183952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508096"/>
        <c:crosses val="autoZero"/>
        <c:auto val="1"/>
        <c:lblAlgn val="ctr"/>
        <c:lblOffset val="100"/>
        <c:noMultiLvlLbl val="0"/>
      </c:catAx>
      <c:valAx>
        <c:axId val="183950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52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piski'!$A$9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piski'!$B$3:$F$3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piski'!$B$9:$F$9</c:f>
              <c:numCache>
                <c:formatCode>0.0</c:formatCode>
                <c:ptCount val="5"/>
                <c:pt idx="0">
                  <c:v>24.921847863841613</c:v>
                </c:pt>
                <c:pt idx="1">
                  <c:v>21.17677198975235</c:v>
                </c:pt>
                <c:pt idx="2">
                  <c:v>19.119332985930171</c:v>
                </c:pt>
                <c:pt idx="3">
                  <c:v>18.574284059703722</c:v>
                </c:pt>
                <c:pt idx="4">
                  <c:v>17.565470417070806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BE-4252-9D32-55E4CDFF37FE}"/>
            </c:ext>
          </c:extLst>
        </c:ser>
        <c:ser>
          <c:idx val="1"/>
          <c:order val="1"/>
          <c:tx>
            <c:strRef>
              <c:f>'powiat piski'!$A$10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piski'!$B$10:$F$10</c:f>
              <c:numCache>
                <c:formatCode>0.0</c:formatCode>
                <c:ptCount val="5"/>
                <c:pt idx="0">
                  <c:v>61.587356721083708</c:v>
                </c:pt>
                <c:pt idx="1">
                  <c:v>64.211784799316817</c:v>
                </c:pt>
                <c:pt idx="2">
                  <c:v>63.906548549591804</c:v>
                </c:pt>
                <c:pt idx="3">
                  <c:v>60.665782443817598</c:v>
                </c:pt>
                <c:pt idx="4">
                  <c:v>59.096023278370517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BE-4252-9D32-55E4CDFF37FE}"/>
            </c:ext>
          </c:extLst>
        </c:ser>
        <c:ser>
          <c:idx val="2"/>
          <c:order val="2"/>
          <c:tx>
            <c:strRef>
              <c:f>'powiat piski'!$A$11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piski'!$B$11:$F$11</c:f>
              <c:numCache>
                <c:formatCode>0.0</c:formatCode>
                <c:ptCount val="5"/>
                <c:pt idx="0">
                  <c:v>13.490795415074679</c:v>
                </c:pt>
                <c:pt idx="1">
                  <c:v>14.611443210930828</c:v>
                </c:pt>
                <c:pt idx="2">
                  <c:v>16.974118464478028</c:v>
                </c:pt>
                <c:pt idx="3">
                  <c:v>20.759933496478677</c:v>
                </c:pt>
                <c:pt idx="4">
                  <c:v>23.338506304558681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BE-4252-9D32-55E4CDFF37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0.0</c:formatCode>
                <c:ptCount val="4"/>
                <c:pt idx="0">
                  <c:v>12.248679699805429</c:v>
                </c:pt>
                <c:pt idx="1">
                  <c:v>13.384343731606828</c:v>
                </c:pt>
                <c:pt idx="2">
                  <c:v>12.401990349819059</c:v>
                </c:pt>
                <c:pt idx="3">
                  <c:v>10.860329261816251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E5-42A3-8529-BD71053B4A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2647296"/>
        <c:axId val="1792647712"/>
      </c:barChart>
      <c:catAx>
        <c:axId val="179264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92647712"/>
        <c:crosses val="autoZero"/>
        <c:auto val="1"/>
        <c:lblAlgn val="ctr"/>
        <c:lblOffset val="100"/>
        <c:noMultiLvlLbl val="0"/>
      </c:catAx>
      <c:valAx>
        <c:axId val="179264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9264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GMINY'!$CY$5:$DB$5</c:f>
              <c:numCache>
                <c:formatCode>0.0</c:formatCode>
                <c:ptCount val="4"/>
                <c:pt idx="0">
                  <c:v>53.101361573373673</c:v>
                </c:pt>
                <c:pt idx="1">
                  <c:v>50.395778364116097</c:v>
                </c:pt>
                <c:pt idx="2">
                  <c:v>53.130699088145896</c:v>
                </c:pt>
                <c:pt idx="3">
                  <c:v>53.545232273838629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06-417F-9869-A456AA1356D4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GMINY'!$CY$3:$DB$3</c:f>
              <c:strCache>
                <c:ptCount val="4"/>
                <c:pt idx="0">
                  <c:v>Biała Piska (M-W)</c:v>
                </c:pt>
                <c:pt idx="1">
                  <c:v>Orzysz (M-W)</c:v>
                </c:pt>
                <c:pt idx="2">
                  <c:v>Pisz (M-W)</c:v>
                </c:pt>
                <c:pt idx="3">
                  <c:v>Ruciane-Nida (M-W)</c:v>
                </c:pt>
              </c:strCache>
            </c:strRef>
          </c:cat>
          <c:val>
            <c:numRef>
              <c:f>'WYKRESY - GMINY'!$CY$6:$DB$6</c:f>
              <c:numCache>
                <c:formatCode>0.0</c:formatCode>
                <c:ptCount val="4"/>
                <c:pt idx="0">
                  <c:v>46.898638426626327</c:v>
                </c:pt>
                <c:pt idx="1">
                  <c:v>49.604221635883903</c:v>
                </c:pt>
                <c:pt idx="2">
                  <c:v>46.869300911854104</c:v>
                </c:pt>
                <c:pt idx="3">
                  <c:v>46.454767726161371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06-417F-9869-A456AA1356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9521408"/>
        <c:axId val="1839508096"/>
      </c:barChart>
      <c:catAx>
        <c:axId val="183952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508096"/>
        <c:crosses val="autoZero"/>
        <c:auto val="1"/>
        <c:lblAlgn val="ctr"/>
        <c:lblOffset val="100"/>
        <c:noMultiLvlLbl val="0"/>
      </c:catAx>
      <c:valAx>
        <c:axId val="183950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52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945079551455467"/>
          <c:y val="0.27229540320318252"/>
          <c:w val="0.31155707260084436"/>
          <c:h val="0.541130711192576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450</c:v>
                </c:pt>
                <c:pt idx="1">
                  <c:v>375</c:v>
                </c:pt>
                <c:pt idx="2">
                  <c:v>865</c:v>
                </c:pt>
                <c:pt idx="3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7B-4E39-9BEC-3249DC29AE5A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437</c:v>
                </c:pt>
                <c:pt idx="1">
                  <c:v>322</c:v>
                </c:pt>
                <c:pt idx="2">
                  <c:v>826</c:v>
                </c:pt>
                <c:pt idx="3">
                  <c:v>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7B-4E39-9BEC-3249DC29AE5A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397</c:v>
                </c:pt>
                <c:pt idx="1">
                  <c:v>326</c:v>
                </c:pt>
                <c:pt idx="2">
                  <c:v>793</c:v>
                </c:pt>
                <c:pt idx="3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7B-4E39-9BEC-3249DC29AE5A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345</c:v>
                </c:pt>
                <c:pt idx="1">
                  <c:v>330</c:v>
                </c:pt>
                <c:pt idx="2">
                  <c:v>742</c:v>
                </c:pt>
                <c:pt idx="3">
                  <c:v>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7B-4E39-9BEC-3249DC29AE5A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314</c:v>
                </c:pt>
                <c:pt idx="1">
                  <c:v>299</c:v>
                </c:pt>
                <c:pt idx="2">
                  <c:v>682</c:v>
                </c:pt>
                <c:pt idx="3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7B-4E39-9BEC-3249DC29AE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1120</c:v>
                </c:pt>
                <c:pt idx="1">
                  <c:v>986</c:v>
                </c:pt>
                <c:pt idx="2">
                  <c:v>1956</c:v>
                </c:pt>
                <c:pt idx="3">
                  <c:v>706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DA-4B67-B0A1-EBD1354ED1F2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1148</c:v>
                </c:pt>
                <c:pt idx="1">
                  <c:v>881</c:v>
                </c:pt>
                <c:pt idx="2">
                  <c:v>1803</c:v>
                </c:pt>
                <c:pt idx="3">
                  <c:v>964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DA-4B67-B0A1-EBD1354ED1F2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1072</c:v>
                </c:pt>
                <c:pt idx="1">
                  <c:v>882</c:v>
                </c:pt>
                <c:pt idx="2">
                  <c:v>1781</c:v>
                </c:pt>
                <c:pt idx="3">
                  <c:v>514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DA-4B67-B0A1-EBD1354ED1F2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940</c:v>
                </c:pt>
                <c:pt idx="1">
                  <c:v>880</c:v>
                </c:pt>
                <c:pt idx="2">
                  <c:v>1665</c:v>
                </c:pt>
                <c:pt idx="3">
                  <c:v>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DA-4B67-B0A1-EBD1354ED1F2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842</c:v>
                </c:pt>
                <c:pt idx="1">
                  <c:v>700</c:v>
                </c:pt>
                <c:pt idx="2">
                  <c:v>1491</c:v>
                </c:pt>
                <c:pt idx="3">
                  <c:v>524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5DA-4B67-B0A1-EBD1354ED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22</c:v>
                </c:pt>
                <c:pt idx="1">
                  <c:v>14</c:v>
                </c:pt>
                <c:pt idx="2">
                  <c:v>34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B8-4EF4-8306-AEF533AADABE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19</c:v>
                </c:pt>
                <c:pt idx="1">
                  <c:v>11</c:v>
                </c:pt>
                <c:pt idx="2">
                  <c:v>34</c:v>
                </c:pt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B8-4EF4-8306-AEF533AADABE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19</c:v>
                </c:pt>
                <c:pt idx="1">
                  <c:v>12</c:v>
                </c:pt>
                <c:pt idx="2">
                  <c:v>30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B8-4EF4-8306-AEF533AADABE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20</c:v>
                </c:pt>
                <c:pt idx="1">
                  <c:v>15</c:v>
                </c:pt>
                <c:pt idx="2">
                  <c:v>28</c:v>
                </c:pt>
                <c:pt idx="3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B8-4EF4-8306-AEF533AADABE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20</c:v>
                </c:pt>
                <c:pt idx="1">
                  <c:v>15</c:v>
                </c:pt>
                <c:pt idx="2">
                  <c:v>30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0B8-4EF4-8306-AEF533AADA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layout>
        <c:manualLayout>
          <c:xMode val="edge"/>
          <c:yMode val="edge"/>
          <c:x val="0.32637769682906648"/>
          <c:y val="4.3636363636363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657876</c:v>
                </c:pt>
                <c:pt idx="1">
                  <c:v>355078</c:v>
                </c:pt>
                <c:pt idx="2">
                  <c:v>1018433</c:v>
                </c:pt>
                <c:pt idx="3">
                  <c:v>428891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F1-490F-B332-6A84D84A8B17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611763</c:v>
                </c:pt>
                <c:pt idx="1">
                  <c:v>325488</c:v>
                </c:pt>
                <c:pt idx="2">
                  <c:v>1051207</c:v>
                </c:pt>
                <c:pt idx="3">
                  <c:v>426564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F1-490F-B332-6A84D84A8B17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567742</c:v>
                </c:pt>
                <c:pt idx="1">
                  <c:v>435683</c:v>
                </c:pt>
                <c:pt idx="2">
                  <c:v>1098906</c:v>
                </c:pt>
                <c:pt idx="3">
                  <c:v>469044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F1-490F-B332-6A84D84A8B17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881930</c:v>
                </c:pt>
                <c:pt idx="1">
                  <c:v>633721</c:v>
                </c:pt>
                <c:pt idx="2">
                  <c:v>1191425</c:v>
                </c:pt>
                <c:pt idx="3">
                  <c:v>683303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F1-490F-B332-6A84D84A8B17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1063152</c:v>
                </c:pt>
                <c:pt idx="1">
                  <c:v>715969</c:v>
                </c:pt>
                <c:pt idx="2">
                  <c:v>1361403</c:v>
                </c:pt>
                <c:pt idx="3">
                  <c:v>790580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F1-490F-B332-6A84D84A8B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30</c:v>
                </c:pt>
                <c:pt idx="1">
                  <c:v>32</c:v>
                </c:pt>
                <c:pt idx="2">
                  <c:v>75</c:v>
                </c:pt>
                <c:pt idx="3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CC-4E9A-9089-079FB5BA0EB8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31</c:v>
                </c:pt>
                <c:pt idx="1">
                  <c:v>32</c:v>
                </c:pt>
                <c:pt idx="2">
                  <c:v>85</c:v>
                </c:pt>
                <c:pt idx="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CC-4E9A-9089-079FB5BA0EB8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31</c:v>
                </c:pt>
                <c:pt idx="1">
                  <c:v>37</c:v>
                </c:pt>
                <c:pt idx="2">
                  <c:v>84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CC-4E9A-9089-079FB5BA0EB8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27</c:v>
                </c:pt>
                <c:pt idx="1">
                  <c:v>34</c:v>
                </c:pt>
                <c:pt idx="2">
                  <c:v>86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3CC-4E9A-9089-079FB5BA0EB8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14</c:v>
                </c:pt>
                <c:pt idx="1">
                  <c:v>32</c:v>
                </c:pt>
                <c:pt idx="2">
                  <c:v>75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CC-4E9A-9089-079FB5BA0E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Arkusz6!$B$6:$B$10</c:f>
              <c:numCache>
                <c:formatCode>#,##0</c:formatCode>
                <c:ptCount val="4"/>
                <c:pt idx="0">
                  <c:v>49653</c:v>
                </c:pt>
                <c:pt idx="1">
                  <c:v>220303</c:v>
                </c:pt>
                <c:pt idx="2">
                  <c:v>508338</c:v>
                </c:pt>
                <c:pt idx="3">
                  <c:v>8014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53-4DFA-AD9D-7B37E204A365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Arkusz6!$C$6:$C$10</c:f>
              <c:numCache>
                <c:formatCode>#,##0</c:formatCode>
                <c:ptCount val="4"/>
                <c:pt idx="0">
                  <c:v>55591</c:v>
                </c:pt>
                <c:pt idx="1">
                  <c:v>251188</c:v>
                </c:pt>
                <c:pt idx="2">
                  <c:v>541189</c:v>
                </c:pt>
                <c:pt idx="3">
                  <c:v>21100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53-4DFA-AD9D-7B37E204A365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Arkusz6!$D$6:$D$10</c:f>
              <c:numCache>
                <c:formatCode>#,##0</c:formatCode>
                <c:ptCount val="4"/>
                <c:pt idx="0">
                  <c:v>55999</c:v>
                </c:pt>
                <c:pt idx="1">
                  <c:v>272255</c:v>
                </c:pt>
                <c:pt idx="2">
                  <c:v>696104</c:v>
                </c:pt>
                <c:pt idx="3">
                  <c:v>23800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53-4DFA-AD9D-7B37E204A365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Arkusz6!$E$6:$E$10</c:f>
              <c:numCache>
                <c:formatCode>#,##0</c:formatCode>
                <c:ptCount val="4"/>
                <c:pt idx="0">
                  <c:v>94123</c:v>
                </c:pt>
                <c:pt idx="1">
                  <c:v>344495</c:v>
                </c:pt>
                <c:pt idx="2">
                  <c:v>749575</c:v>
                </c:pt>
                <c:pt idx="3">
                  <c:v>26309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853-4DFA-AD9D-7B37E204A365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Arkusz6!$A$6:$A$10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Arkusz6!$F$6:$F$10</c:f>
              <c:numCache>
                <c:formatCode>#,##0</c:formatCode>
                <c:ptCount val="4"/>
                <c:pt idx="0">
                  <c:v>78200</c:v>
                </c:pt>
                <c:pt idx="1">
                  <c:v>390637</c:v>
                </c:pt>
                <c:pt idx="2">
                  <c:v>1101262</c:v>
                </c:pt>
                <c:pt idx="3">
                  <c:v>43938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53-4DFA-AD9D-7B37E204A3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Wiersz_Sprawozdania!$F$11:$F$125</c:f>
              <c:numCache>
                <c:formatCode>#,##0</c:formatCode>
                <c:ptCount val="4"/>
                <c:pt idx="0">
                  <c:v>139617</c:v>
                </c:pt>
                <c:pt idx="1">
                  <c:v>310847</c:v>
                </c:pt>
                <c:pt idx="2">
                  <c:v>467071</c:v>
                </c:pt>
                <c:pt idx="3">
                  <c:v>127044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65-410B-A25E-55C338AB5E89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Wiersz_Sprawozdania!$G$11:$G$125</c:f>
              <c:numCache>
                <c:formatCode>#,##0</c:formatCode>
                <c:ptCount val="4"/>
                <c:pt idx="0">
                  <c:v>184814</c:v>
                </c:pt>
                <c:pt idx="1">
                  <c:v>388084</c:v>
                </c:pt>
                <c:pt idx="2">
                  <c:v>488404</c:v>
                </c:pt>
                <c:pt idx="3">
                  <c:v>159923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65-410B-A25E-55C338AB5E89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Wiersz_Sprawozdania!$C$11:$C$125</c:f>
              <c:strCache>
                <c:ptCount val="4"/>
                <c:pt idx="0">
                  <c:v>Biała Piska</c:v>
                </c:pt>
                <c:pt idx="1">
                  <c:v>Orzysz</c:v>
                </c:pt>
                <c:pt idx="2">
                  <c:v>Pisz</c:v>
                </c:pt>
                <c:pt idx="3">
                  <c:v>Ruciane-Nida</c:v>
                </c:pt>
              </c:strCache>
            </c:strRef>
          </c:cat>
          <c:val>
            <c:numRef>
              <c:f>Wiersz_Sprawozdania!$H$11:$H$125</c:f>
              <c:numCache>
                <c:formatCode>#,##0</c:formatCode>
                <c:ptCount val="4"/>
                <c:pt idx="0">
                  <c:v>225923</c:v>
                </c:pt>
                <c:pt idx="1">
                  <c:v>460508</c:v>
                </c:pt>
                <c:pt idx="2">
                  <c:v>573186</c:v>
                </c:pt>
                <c:pt idx="3">
                  <c:v>166591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65-410B-A25E-55C338AB5E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piski'!$A$9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piski'!$N$3,'powiat piski'!$X$3,'powiat piski'!$AH$3,'powiat piski'!$AR$3)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piski'!$N$9,'powiat piski'!$X$9,'powiat piski'!$AH$9,'powiat piski'!$AR$9)</c:f>
              <c:numCache>
                <c:formatCode>0.0</c:formatCode>
                <c:ptCount val="4"/>
                <c:pt idx="0">
                  <c:v>15.798438608942513</c:v>
                </c:pt>
                <c:pt idx="1">
                  <c:v>14.031061298157267</c:v>
                </c:pt>
                <c:pt idx="2">
                  <c:v>14.644705414012739</c:v>
                </c:pt>
                <c:pt idx="3">
                  <c:v>14.684333155545575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542-47FB-9B58-CC00E4C1978A}"/>
            </c:ext>
          </c:extLst>
        </c:ser>
        <c:ser>
          <c:idx val="1"/>
          <c:order val="1"/>
          <c:tx>
            <c:strRef>
              <c:f>'powiat piski'!$A$10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piski'!$N$10,'powiat piski'!$X$10,'powiat piski'!$AH$10,'powiat piski'!$AR$10)</c:f>
              <c:numCache>
                <c:formatCode>0.0</c:formatCode>
                <c:ptCount val="4"/>
                <c:pt idx="0">
                  <c:v>57.651830071986211</c:v>
                </c:pt>
                <c:pt idx="1">
                  <c:v>54.539985293789968</c:v>
                </c:pt>
                <c:pt idx="2">
                  <c:v>48.900278662420384</c:v>
                </c:pt>
                <c:pt idx="3">
                  <c:v>47.095977318024872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D542-47FB-9B58-CC00E4C1978A}"/>
            </c:ext>
          </c:extLst>
        </c:ser>
        <c:ser>
          <c:idx val="2"/>
          <c:order val="2"/>
          <c:tx>
            <c:strRef>
              <c:f>'powiat piski'!$A$11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piski'!$N$11,'powiat piski'!$X$11,'powiat piski'!$AH$11,'powiat piski'!$AR$11)</c:f>
              <c:numCache>
                <c:formatCode>0.0</c:formatCode>
                <c:ptCount val="4"/>
                <c:pt idx="0">
                  <c:v>26.549731319071277</c:v>
                </c:pt>
                <c:pt idx="1">
                  <c:v>31.428953408052763</c:v>
                </c:pt>
                <c:pt idx="2">
                  <c:v>36.455015923566876</c:v>
                </c:pt>
                <c:pt idx="3">
                  <c:v>38.219689526429555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D542-47FB-9B58-CC00E4C197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piski'!$B$3:$F$3,'powiat piski'!$N$3,'powiat piski'!$X$3,'powiat piski'!$AH$3,'powiat piski'!$AR$3)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piski'!$B$13:$F$13,'powiat piski'!$N$13,'powiat piski'!$X$13,'powiat piski'!$AH$13,'powiat piski'!$AR$13)</c:f>
              <c:numCache>
                <c:formatCode>0.0</c:formatCode>
                <c:ptCount val="9"/>
                <c:pt idx="0">
                  <c:v>1.7905522750955192</c:v>
                </c:pt>
                <c:pt idx="1">
                  <c:v>2.7002561912894962</c:v>
                </c:pt>
                <c:pt idx="2">
                  <c:v>3.4896647559492791</c:v>
                </c:pt>
                <c:pt idx="3">
                  <c:v>4.0817470250882666</c:v>
                </c:pt>
                <c:pt idx="4">
                  <c:v>4.2366634335596505</c:v>
                </c:pt>
                <c:pt idx="5">
                  <c:v>5.2823684477339548</c:v>
                </c:pt>
                <c:pt idx="6">
                  <c:v>8.8415517279796791</c:v>
                </c:pt>
                <c:pt idx="7">
                  <c:v>10.745919585987261</c:v>
                </c:pt>
                <c:pt idx="8">
                  <c:v>13.109507902198018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AB9-487C-8E76-195C61C6A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piski'!$B$3,'powiat piski'!$C$3,'powiat piski'!$D$3,'powiat piski'!$E$3,'powiat piski'!$F$3,'powiat piski'!$N$3,'powiat piski'!$X$3,'powiat piski'!$AH$3,'powiat piski'!$AR$3)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piski'!$B$14,'powiat piski'!$C$14,'powiat piski'!$D$14,'powiat piski'!$E$14,'powiat piski'!$F$14,'powiat piski'!$N$14,'powiat piski'!$X$14,'powiat piski'!$AH$14,'powiat piski'!$AR$14)</c:f>
              <c:numCache>
                <c:formatCode>0.0</c:formatCode>
                <c:ptCount val="9"/>
                <c:pt idx="0">
                  <c:v>13.272399588053553</c:v>
                </c:pt>
                <c:pt idx="1">
                  <c:v>18.480420806545879</c:v>
                </c:pt>
                <c:pt idx="2">
                  <c:v>20.558739255014327</c:v>
                </c:pt>
                <c:pt idx="3">
                  <c:v>19.661657518221901</c:v>
                </c:pt>
                <c:pt idx="4">
                  <c:v>18.153104480093091</c:v>
                </c:pt>
                <c:pt idx="5">
                  <c:v>19.896127701825403</c:v>
                </c:pt>
                <c:pt idx="6">
                  <c:v>28.131868131868131</c:v>
                </c:pt>
                <c:pt idx="7">
                  <c:v>29.477204477204477</c:v>
                </c:pt>
                <c:pt idx="8">
                  <c:v>34.300403966213736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590-44C6-A63E-158B3CA693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POWIATY'!$T$3:$T$4</c:f>
              <c:numCache>
                <c:formatCode>0</c:formatCode>
                <c:ptCount val="2"/>
                <c:pt idx="0">
                  <c:v>15989</c:v>
                </c:pt>
                <c:pt idx="1">
                  <c:v>14788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DD-486D-B00C-09C9221021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POWIATY'!$T$2</c:f>
              <c:strCache>
                <c:ptCount val="1"/>
                <c:pt idx="0">
                  <c:v>powiat piski</c:v>
                </c:pt>
              </c:strCache>
            </c:strRef>
          </c:cat>
          <c:val>
            <c:numRef>
              <c:f>'WYKRESY - POWIATY'!$T$3</c:f>
              <c:numCache>
                <c:formatCode>0.0</c:formatCode>
                <c:ptCount val="1"/>
                <c:pt idx="0">
                  <c:v>23.485258317554774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68-4362-AD6F-AB0585DD61DA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POWIATY'!$T$2</c:f>
              <c:strCache>
                <c:ptCount val="1"/>
                <c:pt idx="0">
                  <c:v>powiat piski</c:v>
                </c:pt>
              </c:strCache>
            </c:strRef>
          </c:cat>
          <c:val>
            <c:numRef>
              <c:f>'WYKRESY - POWIATY'!$T$4</c:f>
              <c:numCache>
                <c:formatCode>0.0</c:formatCode>
                <c:ptCount val="1"/>
                <c:pt idx="0">
                  <c:v>76.514741682445219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68-4362-AD6F-AB0585DD6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PISKI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7FdZb9u4Fv4rhp+vEpJaWTR9oOQtsbO1Tdp5ERzHoaiForhIon79KE6atplJ7gCD+3YFAwZ5ziHP
fj5+3PUfduV+Kyd9VXL1YdefTDOtxYfjY7XL9tVWHVVsJ2tVP+ijXV0d1w8PbLc/vpfbjnF6jAD0
jnfZVup9P/30cTyN7ut1vdtqVvMrs5f2eq9MqdU7tL8lTbb3FeMJU1qynUYn08u6Y1s9uVx9PltN
J3uumbZfrNifTH/nnE6OXx/4l8sn5aifNvejsO8eBQH0otAP8dM3nZQ1p89kBI8iDwYhwBgcPvjj
7vNtNYr/0Iqpgv2g/K1WB5229/dyr9Ro2+H/tfhvhpxMbzfTN73wdN+uNlw/upiO3n48rVTFdjph
qo6fKHH9aOPl+uCU49+j8+njq43RTa92fgnga5/+N9LkDd1+sxH+EyP/H+rH1HrDnf+bUL+dBi+l
lGz1dnYowl8y4X3qjxR6JfpuLT8Ff3V/MoUBDFzX88EvBf540rP42+X4Sni/VfpkitCRCwLg4ggC
GIEg8KaTbn+gwCMPYA9h3wcwBBGOphNeS50degUGyB2pMAyRFwA8najaPJM8P/IC7GIQBRh68KUb
jlVpac1ffPO8nnBTXdaMa3Uydb3xevHE96huCCDGoef6GAcuRoHvjlaL3fZ6bLkjO/yPQaiiSlQ8
qeXgriKAm1uYcZqgWl1mLd9UkvrEs7iMIwkNibRNSVgyfw4dP4g1V2AhoKvihonzIshFklUWnwdF
2y9p1NTEWnqTCXBT97metbUwp7VOSxLlwYVHvZL4kS6+9ikXC6mb7wAHoogBBt4SZ4NItBqbEmza
cN30jF1iP7Oxj73E61g3Sw3HjIhw6JZRGfWryKCBmCFQMZYtnVElM8JrsUJKVbHLnWWflsui54IA
x90HXXjB2kGu3IIJEoXCkjR326UPeBNnUbeHoIGECbNScty2YTCnkMo45ECvSxfsTJZnxG37iGRs
HDDaKS5a4QhimHNOhcIxC7IhLnhwE0Vet/TbtCFu6UWkbcMsjhzlEdXpJhYco7moLUuwxD1JQb0o
WpM4bb1uh+AuzMMkL9oLW1f2NMh7ShxTWQJZ/o3Z9BRhyRde2NLYsy3xQZET6zsEZILPnKKaB3Uw
xL0pl2HnEurDG88tti2l97yRct6WhsWeHzSEYft50N05crNVAM1FxL2zwnFjI0XiYWuJV3Rr7KNN
0es4VPguTGmf8MZZyd5b+NQvCXPQDWP1GPSuQxXJcHePM4clcJyBJIx2oBjjECHbxBWDt5bJcFZT
eC11nsfK5YuhsJw4FZILigacVI70kiEs14yO6gRGJh5ymrhp7NKHw8wUvJxTD3/LQdkknfHNsjQ4
mxvaa2JNYeIwRc5ShaH6MjDD57kFcg6Me5cFMCPIqJmfdU3iWjEQp87jfqjypMe6nfVueg66rjwr
03QNInSOQooSWPXfkKNyEsn6YhhrKhYBWyPd2RmrWUUKqhcBLD7rSp77fhYtmop/r7KGkZrfRjmP
CAP+9wr5a8fJ+gUu/JZw6csEZH2aqAYwMrAB3bdtxU7Tvs3ouGYDST36Pe9ZM2tAk1+0tr5ySpiE
gUeqNF31XTcmPXSjhJbBMhP4KsLNF66ai2x0nUjzLlEC3+WiYHOs5BnqOk26ss+7BeyVit3CYcRU
WMe560MySAoIdNI73ZpNzbKG6BGQxDprKDFBmy4RLFZh0Z1Vg0lJDv00dmAhkh6i8ipPi7mQZuZQ
6MadKjYNbZbMy3JimupGOfJUmHI/pPKPHFkC1Ghx63syURVaC1PNsIPG7IVjEbS1T0kYVCwxRvex
RekV1tWKsTQkUYszEobOzM21JajnLsk6GMQ4lzSmbvqgrImWSBlJBpR/r1TREhVhG7dlcF1XLSNZ
bZOCBiUp0zGnlbrLhnLcALHF4qy38I/c5fWsB+3GYeEybMBl2euvNO03pcNnY1XjuMzC284X4Hzs
hdktwH14mpbRladQOE9titdpTx+0g8+Ek55mTblCUQsgkXVw3jT8DPogujEUYyJwmEDgkRHaBptM
1k7MtaDJgL2vRoswbm1VjN0SXQdBs/BaPRODuXJVIEknooeOO/c57dYliwqS9lFOcM++gjwvN7JK
q7gqbD9zHLUfB5N/0fq9OwOe159a1bHZgMLGksiabtmm3ZBIXtkF99vstKu0twG98GdAjL2GOj4v
SVj45grBVMS/gsDfhtKuFlYymj2j9Jflp80P6H8Ahj/3H3H+z9WXuhp/r1keMcQLz09o+TiyX3Dm
KyTw9FR4n/oyRh9lD/PzS/0+DnmL6Vc48leef4lKDgcekNG7B/2rd8j4znkGau/54h8xPcfn8BL8
9CcAAAD//w==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0.57214</cdr:x>
      <cdr:y>0.04984</cdr:y>
    </cdr:from>
    <cdr:to>
      <cdr:x>0.57214</cdr:x>
      <cdr:y>0.96616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37082" y="101591"/>
          <a:ext cx="0" cy="1867783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0.59807</cdr:x>
      <cdr:y>0.05691</cdr:y>
    </cdr:from>
    <cdr:to>
      <cdr:x>0.78345</cdr:x>
      <cdr:y>0.18117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83805" y="115994"/>
          <a:ext cx="1048864" cy="2533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0.58014</cdr:x>
      <cdr:y>0.06779</cdr:y>
    </cdr:from>
    <cdr:to>
      <cdr:x>0.58014</cdr:x>
      <cdr:y>0.89869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87882" y="152391"/>
          <a:ext cx="0" cy="1867783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0.59931</cdr:x>
      <cdr:y>0.05301</cdr:y>
    </cdr:from>
    <cdr:to>
      <cdr:x>0.78438</cdr:x>
      <cdr:y>0.1657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96505" y="119169"/>
          <a:ext cx="1048864" cy="2533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25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212</cp:revision>
  <cp:lastPrinted>2024-02-07T09:59:00Z</cp:lastPrinted>
  <dcterms:created xsi:type="dcterms:W3CDTF">2026-02-10T11:37:00Z</dcterms:created>
  <dcterms:modified xsi:type="dcterms:W3CDTF">2026-07-08T10:12:00Z</dcterms:modified>
</cp:coreProperties>
</file>